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3D305" w14:textId="78036969" w:rsidR="00193D4A" w:rsidRPr="004C49A4" w:rsidRDefault="00193D4A" w:rsidP="004C49A4">
      <w:pPr>
        <w:widowControl w:val="0"/>
        <w:jc w:val="center"/>
        <w:rPr>
          <w:b/>
        </w:rPr>
      </w:pPr>
      <w:r w:rsidRPr="004C49A4">
        <w:rPr>
          <w:b/>
        </w:rPr>
        <w:t xml:space="preserve">ДОГОВОР № </w:t>
      </w:r>
      <w:r w:rsidR="00986DFD" w:rsidRPr="00986DFD">
        <w:rPr>
          <w:b/>
        </w:rPr>
        <w:t>0</w:t>
      </w:r>
      <w:r w:rsidR="007D0C0B">
        <w:rPr>
          <w:b/>
        </w:rPr>
        <w:t>2</w:t>
      </w:r>
      <w:r w:rsidR="00986DFD" w:rsidRPr="00986DFD">
        <w:rPr>
          <w:b/>
        </w:rPr>
        <w:t>-0</w:t>
      </w:r>
      <w:r w:rsidR="007D0C0B">
        <w:rPr>
          <w:b/>
        </w:rPr>
        <w:t>3</w:t>
      </w:r>
      <w:r w:rsidR="00986DFD" w:rsidRPr="00986DFD">
        <w:rPr>
          <w:b/>
        </w:rPr>
        <w:t>-</w:t>
      </w:r>
      <w:r w:rsidR="007D0C0B">
        <w:rPr>
          <w:b/>
        </w:rPr>
        <w:t>041/01</w:t>
      </w:r>
    </w:p>
    <w:p w14:paraId="2FB99D06" w14:textId="2C95DCA0" w:rsidR="00193D4A" w:rsidRPr="004C49A4" w:rsidRDefault="001E2761" w:rsidP="004C49A4">
      <w:pPr>
        <w:widowControl w:val="0"/>
        <w:jc w:val="center"/>
        <w:rPr>
          <w:b/>
        </w:rPr>
      </w:pPr>
      <w:r w:rsidRPr="004C49A4">
        <w:rPr>
          <w:b/>
        </w:rPr>
        <w:t>на выполнение проектных работ</w:t>
      </w:r>
    </w:p>
    <w:p w14:paraId="7EC9B96E" w14:textId="4E88265F" w:rsidR="00193D4A" w:rsidRDefault="00193D4A" w:rsidP="00B8674C">
      <w:pPr>
        <w:widowControl w:val="0"/>
      </w:pPr>
      <w:r w:rsidRPr="004C49A4">
        <w:t xml:space="preserve">г. Москва      </w:t>
      </w:r>
      <w:r w:rsidRPr="004C49A4">
        <w:tab/>
      </w:r>
      <w:r w:rsidRPr="004C49A4">
        <w:tab/>
      </w:r>
      <w:r w:rsidRPr="004C49A4">
        <w:tab/>
      </w:r>
      <w:r w:rsidRPr="004C49A4">
        <w:tab/>
      </w:r>
      <w:r w:rsidRPr="004C49A4">
        <w:tab/>
      </w:r>
      <w:r w:rsidRPr="004C49A4">
        <w:tab/>
      </w:r>
      <w:r w:rsidRPr="004C49A4">
        <w:tab/>
      </w:r>
      <w:r w:rsidRPr="004C49A4">
        <w:tab/>
      </w:r>
      <w:r w:rsidRPr="004C49A4">
        <w:tab/>
      </w:r>
      <w:r w:rsidRPr="004C49A4">
        <w:tab/>
      </w:r>
      <w:r w:rsidR="00986DFD">
        <w:t>2</w:t>
      </w:r>
      <w:r w:rsidR="007D0C0B">
        <w:t>7</w:t>
      </w:r>
      <w:r w:rsidR="00986DFD">
        <w:t xml:space="preserve"> июля</w:t>
      </w:r>
      <w:r w:rsidR="000905F6">
        <w:t xml:space="preserve"> </w:t>
      </w:r>
      <w:r w:rsidR="00216CF0" w:rsidRPr="004C49A4">
        <w:t>2022</w:t>
      </w:r>
      <w:r w:rsidR="00AC4ABC" w:rsidRPr="004C49A4">
        <w:t xml:space="preserve"> </w:t>
      </w:r>
      <w:r w:rsidR="009A5B73" w:rsidRPr="004C49A4">
        <w:t>года</w:t>
      </w:r>
    </w:p>
    <w:p w14:paraId="1BDE3A3B" w14:textId="77777777" w:rsidR="009333FD" w:rsidRPr="004C49A4" w:rsidRDefault="009333FD" w:rsidP="00B8674C">
      <w:pPr>
        <w:widowControl w:val="0"/>
      </w:pPr>
    </w:p>
    <w:p w14:paraId="2241372C" w14:textId="00ED5524" w:rsidR="004937C5" w:rsidRPr="004C49A4" w:rsidRDefault="00BF1AC6" w:rsidP="00BF1AC6">
      <w:pPr>
        <w:widowControl w:val="0"/>
        <w:jc w:val="both"/>
      </w:pPr>
      <w:r>
        <w:t xml:space="preserve">Общество </w:t>
      </w:r>
      <w:r w:rsidR="004937C5" w:rsidRPr="004C49A4">
        <w:t xml:space="preserve">с ограниченной ответственностью </w:t>
      </w:r>
      <w:r w:rsidR="00A254A6">
        <w:t>«</w:t>
      </w:r>
      <w:r w:rsidR="004937C5" w:rsidRPr="004C49A4">
        <w:t xml:space="preserve">Бюро </w:t>
      </w:r>
      <w:proofErr w:type="spellStart"/>
      <w:r w:rsidR="004937C5" w:rsidRPr="004C49A4">
        <w:t>Параметрика</w:t>
      </w:r>
      <w:proofErr w:type="spellEnd"/>
      <w:r w:rsidR="00A254A6">
        <w:t>»</w:t>
      </w:r>
      <w:r w:rsidR="004937C5" w:rsidRPr="004C49A4">
        <w:t xml:space="preserve"> (ООО </w:t>
      </w:r>
      <w:r w:rsidR="0094666E">
        <w:t>«</w:t>
      </w:r>
      <w:r w:rsidR="004937C5" w:rsidRPr="004C49A4">
        <w:t xml:space="preserve">Бюро </w:t>
      </w:r>
      <w:proofErr w:type="spellStart"/>
      <w:r w:rsidR="004937C5" w:rsidRPr="004C49A4">
        <w:t>Параметрика</w:t>
      </w:r>
      <w:proofErr w:type="spellEnd"/>
      <w:r w:rsidR="00A254A6">
        <w:t>»</w:t>
      </w:r>
      <w:r w:rsidR="004937C5" w:rsidRPr="004C49A4">
        <w:t xml:space="preserve">), в дальнейшем именуемое </w:t>
      </w:r>
      <w:r w:rsidR="00A254A6">
        <w:t>«</w:t>
      </w:r>
      <w:r w:rsidR="004937C5" w:rsidRPr="004C49A4">
        <w:t>Заказчик</w:t>
      </w:r>
      <w:r w:rsidR="00A254A6">
        <w:t>»</w:t>
      </w:r>
      <w:r w:rsidR="004937C5" w:rsidRPr="004C49A4">
        <w:t xml:space="preserve">, в лице Генерального директора Сухих Анастасии Сергеевны, действующего на основании Устава, с одной стороны, и </w:t>
      </w:r>
    </w:p>
    <w:p w14:paraId="3AEE66AE" w14:textId="4073A6D8" w:rsidR="004937C5" w:rsidRPr="004C49A4" w:rsidRDefault="00F37E99" w:rsidP="004937C5">
      <w:pPr>
        <w:widowControl w:val="0"/>
        <w:ind w:firstLine="709"/>
        <w:jc w:val="both"/>
      </w:pPr>
      <w:r>
        <w:rPr>
          <w:color w:val="000000"/>
        </w:rPr>
        <w:t xml:space="preserve">Общество с ограниченной ответственностью </w:t>
      </w:r>
      <w:r w:rsidR="00A254A6">
        <w:rPr>
          <w:color w:val="000000"/>
        </w:rPr>
        <w:t>«</w:t>
      </w:r>
      <w:r>
        <w:rPr>
          <w:color w:val="000000"/>
        </w:rPr>
        <w:t>АванПроект</w:t>
      </w:r>
      <w:r w:rsidR="00A254A6">
        <w:rPr>
          <w:color w:val="000000"/>
        </w:rPr>
        <w:t>»</w:t>
      </w:r>
      <w:r>
        <w:rPr>
          <w:color w:val="000000"/>
        </w:rPr>
        <w:t xml:space="preserve"> </w:t>
      </w:r>
      <w:r w:rsidR="004937C5" w:rsidRPr="004C49A4">
        <w:rPr>
          <w:color w:val="000000"/>
        </w:rPr>
        <w:t>(</w:t>
      </w:r>
      <w:r>
        <w:rPr>
          <w:color w:val="000000"/>
        </w:rPr>
        <w:t xml:space="preserve">ООО </w:t>
      </w:r>
      <w:r w:rsidR="00A254A6">
        <w:rPr>
          <w:color w:val="000000"/>
        </w:rPr>
        <w:t>«</w:t>
      </w:r>
      <w:r>
        <w:rPr>
          <w:color w:val="000000"/>
        </w:rPr>
        <w:t>АванПроект</w:t>
      </w:r>
      <w:r w:rsidR="004937C5" w:rsidRPr="004C49A4">
        <w:rPr>
          <w:color w:val="000000"/>
        </w:rPr>
        <w:t>)</w:t>
      </w:r>
      <w:r w:rsidR="004937C5" w:rsidRPr="004C49A4">
        <w:t xml:space="preserve">, в лице </w:t>
      </w:r>
      <w:r>
        <w:t>Д</w:t>
      </w:r>
      <w:r w:rsidR="004937C5" w:rsidRPr="004C49A4">
        <w:t>иректора</w:t>
      </w:r>
      <w:r>
        <w:t xml:space="preserve"> </w:t>
      </w:r>
      <w:proofErr w:type="spellStart"/>
      <w:r w:rsidR="0060359E">
        <w:t>Яхина</w:t>
      </w:r>
      <w:proofErr w:type="spellEnd"/>
      <w:r w:rsidR="0060359E">
        <w:t xml:space="preserve"> Рустема </w:t>
      </w:r>
      <w:proofErr w:type="spellStart"/>
      <w:r w:rsidR="0060359E">
        <w:t>Рамилевича</w:t>
      </w:r>
      <w:proofErr w:type="spellEnd"/>
      <w:r w:rsidR="004937C5" w:rsidRPr="004C49A4">
        <w:t xml:space="preserve">, действующего на основании Устава, далее именуемый </w:t>
      </w:r>
      <w:r w:rsidR="00A254A6">
        <w:t>«</w:t>
      </w:r>
      <w:r w:rsidR="004937C5" w:rsidRPr="004C49A4">
        <w:t>Исполнитель</w:t>
      </w:r>
      <w:r w:rsidR="00A254A6">
        <w:t>»</w:t>
      </w:r>
      <w:r w:rsidR="004937C5" w:rsidRPr="004C49A4">
        <w:t xml:space="preserve">, с другой стороны, </w:t>
      </w:r>
    </w:p>
    <w:p w14:paraId="66E5F6ED" w14:textId="6A28733D" w:rsidR="004937C5" w:rsidRPr="004C49A4" w:rsidRDefault="004937C5" w:rsidP="004937C5">
      <w:pPr>
        <w:widowControl w:val="0"/>
        <w:ind w:firstLine="709"/>
        <w:jc w:val="both"/>
      </w:pPr>
      <w:r w:rsidRPr="004C49A4">
        <w:t xml:space="preserve">вместе именуемые в дальнейшем </w:t>
      </w:r>
      <w:r w:rsidR="00A254A6">
        <w:t>«</w:t>
      </w:r>
      <w:r w:rsidRPr="004C49A4">
        <w:t>Стороны</w:t>
      </w:r>
      <w:r w:rsidR="00A254A6">
        <w:t>»</w:t>
      </w:r>
      <w:r w:rsidRPr="004C49A4">
        <w:t>, заключили настоящий Договор о нижеследующем:</w:t>
      </w:r>
    </w:p>
    <w:p w14:paraId="78DA4857" w14:textId="77777777" w:rsidR="00193D4A" w:rsidRPr="004C49A4" w:rsidRDefault="00193D4A">
      <w:pPr>
        <w:widowControl w:val="0"/>
        <w:ind w:firstLine="709"/>
        <w:jc w:val="both"/>
      </w:pPr>
    </w:p>
    <w:p w14:paraId="76181439" w14:textId="73DB790A" w:rsidR="008E07F6" w:rsidRPr="00892657" w:rsidRDefault="00193D4A" w:rsidP="00892657">
      <w:pPr>
        <w:pStyle w:val="a7"/>
        <w:widowControl w:val="0"/>
        <w:numPr>
          <w:ilvl w:val="0"/>
          <w:numId w:val="3"/>
        </w:numPr>
        <w:contextualSpacing w:val="0"/>
        <w:jc w:val="center"/>
        <w:rPr>
          <w:b/>
        </w:rPr>
      </w:pPr>
      <w:r w:rsidRPr="004C49A4">
        <w:rPr>
          <w:b/>
        </w:rPr>
        <w:t>ПРЕДМЕТ ДОГОВОРА.</w:t>
      </w:r>
    </w:p>
    <w:p w14:paraId="1EC28C77" w14:textId="66268D71" w:rsidR="004937C5" w:rsidRPr="004C49A4" w:rsidRDefault="004937C5" w:rsidP="004937C5">
      <w:pPr>
        <w:suppressAutoHyphens/>
        <w:ind w:firstLine="709"/>
        <w:jc w:val="both"/>
        <w:rPr>
          <w:lang w:eastAsia="zh-CN"/>
        </w:rPr>
      </w:pPr>
      <w:r w:rsidRPr="004C49A4">
        <w:t>1.1.</w:t>
      </w:r>
      <w:r w:rsidRPr="004C49A4">
        <w:tab/>
        <w:t>По настоящему Договору Исполнитель обязуется по заданию Заказчик</w:t>
      </w:r>
      <w:r>
        <w:t>а</w:t>
      </w:r>
      <w:r w:rsidRPr="004C49A4">
        <w:t xml:space="preserve"> выполнить работы по </w:t>
      </w:r>
      <w:r w:rsidRPr="004C49A4">
        <w:rPr>
          <w:bCs/>
          <w:color w:val="000000"/>
          <w:spacing w:val="-2"/>
        </w:rPr>
        <w:t>разработке проектной документаци</w:t>
      </w:r>
      <w:r>
        <w:rPr>
          <w:bCs/>
          <w:color w:val="000000"/>
          <w:spacing w:val="-2"/>
        </w:rPr>
        <w:t>и</w:t>
      </w:r>
      <w:r w:rsidRPr="004C49A4">
        <w:rPr>
          <w:bCs/>
          <w:color w:val="000000"/>
          <w:spacing w:val="-2"/>
        </w:rPr>
        <w:t xml:space="preserve"> стадии </w:t>
      </w:r>
      <w:r w:rsidR="00A254A6">
        <w:rPr>
          <w:bCs/>
          <w:color w:val="000000"/>
          <w:spacing w:val="-2"/>
        </w:rPr>
        <w:t>«</w:t>
      </w:r>
      <w:r w:rsidRPr="004C49A4">
        <w:rPr>
          <w:bCs/>
          <w:color w:val="000000"/>
          <w:spacing w:val="-2"/>
        </w:rPr>
        <w:t>Проектная документация</w:t>
      </w:r>
      <w:r w:rsidR="00A254A6">
        <w:rPr>
          <w:bCs/>
          <w:color w:val="000000"/>
          <w:spacing w:val="-2"/>
        </w:rPr>
        <w:t>»</w:t>
      </w:r>
      <w:r w:rsidRPr="004C49A4">
        <w:rPr>
          <w:bCs/>
          <w:color w:val="000000"/>
          <w:spacing w:val="-2"/>
        </w:rPr>
        <w:t xml:space="preserve"> и стадии </w:t>
      </w:r>
      <w:r w:rsidR="00A254A6">
        <w:rPr>
          <w:bCs/>
          <w:color w:val="000000"/>
          <w:spacing w:val="-2"/>
        </w:rPr>
        <w:t>«</w:t>
      </w:r>
      <w:r w:rsidRPr="004C49A4">
        <w:rPr>
          <w:bCs/>
          <w:color w:val="000000"/>
          <w:spacing w:val="-2"/>
        </w:rPr>
        <w:t>Рабочая документация</w:t>
      </w:r>
      <w:r w:rsidR="00A254A6">
        <w:rPr>
          <w:bCs/>
          <w:color w:val="000000"/>
          <w:spacing w:val="-2"/>
        </w:rPr>
        <w:t>»</w:t>
      </w:r>
      <w:r w:rsidRPr="004C49A4">
        <w:rPr>
          <w:bCs/>
          <w:color w:val="000000"/>
          <w:spacing w:val="-2"/>
        </w:rPr>
        <w:t xml:space="preserve"> </w:t>
      </w:r>
      <w:r w:rsidR="0094666E" w:rsidRPr="0094666E">
        <w:rPr>
          <w:color w:val="000000"/>
        </w:rPr>
        <w:t>Раздела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0094666E">
        <w:rPr>
          <w:color w:val="000000"/>
        </w:rPr>
        <w:t xml:space="preserve"> </w:t>
      </w:r>
      <w:r w:rsidRPr="004C49A4">
        <w:t xml:space="preserve">для строительства объекта </w:t>
      </w:r>
      <w:r w:rsidR="00A254A6">
        <w:t>«</w:t>
      </w:r>
      <w:r w:rsidRPr="004C49A4">
        <w:t>Многоквартирные дома со встроенными нежилыми помещениями, подземным паркингом</w:t>
      </w:r>
      <w:r>
        <w:t xml:space="preserve">, </w:t>
      </w:r>
      <w:r w:rsidRPr="004C49A4">
        <w:t>расположен</w:t>
      </w:r>
      <w:r>
        <w:t>ными</w:t>
      </w:r>
      <w:r w:rsidRPr="004C49A4">
        <w:t xml:space="preserve"> по адресу: </w:t>
      </w:r>
      <w:r>
        <w:t>РФ, Красноярский край, город Ачинск, в границах улиц Калинина – Гагарина – 40</w:t>
      </w:r>
      <w:r w:rsidR="00B6212D">
        <w:t xml:space="preserve"> </w:t>
      </w:r>
      <w:r>
        <w:t>лет ВЛКСМ</w:t>
      </w:r>
      <w:r w:rsidR="00A254A6">
        <w:t>»</w:t>
      </w:r>
      <w:r>
        <w:t xml:space="preserve"> </w:t>
      </w:r>
      <w:r w:rsidRPr="004C49A4">
        <w:t xml:space="preserve">(далее – Работы / Документация), а </w:t>
      </w:r>
      <w:r w:rsidRPr="004C49A4">
        <w:rPr>
          <w:lang w:eastAsia="zh-CN"/>
        </w:rPr>
        <w:t>Заказчик обязуется принять и оплатить результаты Работ в порядке и размере, предусмотренном настоящим Договором.</w:t>
      </w:r>
    </w:p>
    <w:p w14:paraId="289378CA" w14:textId="29E090DF" w:rsidR="004937C5" w:rsidRPr="004C49A4" w:rsidRDefault="004937C5" w:rsidP="004937C5">
      <w:pPr>
        <w:widowControl w:val="0"/>
        <w:ind w:firstLine="709"/>
        <w:jc w:val="both"/>
      </w:pPr>
      <w:r w:rsidRPr="004C49A4">
        <w:t>1.2.</w:t>
      </w:r>
      <w:r w:rsidRPr="004C49A4">
        <w:tab/>
        <w:t xml:space="preserve">Технические, экономические и другие требования к составу и содержанию Документации, являющейся предметом настоящего Договора, определены действующими нормативными актами органов власти и управления Российской Федерации и субъектов РФ, Градостроительным кодексом РФ, Постановлением Правительства РФ № 87 от 16.02.2008 </w:t>
      </w:r>
      <w:r w:rsidR="00A254A6">
        <w:t>«</w:t>
      </w:r>
      <w:r w:rsidRPr="004C49A4">
        <w:t>О составе разделов проектной документации и требованиях к их содержанию</w:t>
      </w:r>
      <w:r w:rsidR="00A254A6">
        <w:t>»</w:t>
      </w:r>
      <w:r w:rsidRPr="004C49A4">
        <w:t>, ГОСТ Р 21.101-2020 Система проектной документации для строительства. Основные требования к проектной и рабочей документации</w:t>
      </w:r>
      <w:r w:rsidR="00A254A6">
        <w:t>»</w:t>
      </w:r>
      <w:r w:rsidRPr="004C49A4">
        <w:t>, а также Техническим заданием на выполнение проектных работ (</w:t>
      </w:r>
      <w:r w:rsidRPr="005A4E00">
        <w:t>Приложение № 5).</w:t>
      </w:r>
    </w:p>
    <w:p w14:paraId="3C8DA2C4" w14:textId="77777777" w:rsidR="004937C5" w:rsidRPr="004C49A4" w:rsidRDefault="004937C5" w:rsidP="004937C5">
      <w:pPr>
        <w:widowControl w:val="0"/>
        <w:ind w:firstLine="709"/>
        <w:jc w:val="both"/>
      </w:pPr>
      <w:r w:rsidRPr="004C49A4">
        <w:t>Техническое задание на выполнение проектных работ является обязательным приложением к настоящему Договору и становится его частью после утверждения Заказчиком.</w:t>
      </w:r>
    </w:p>
    <w:p w14:paraId="20AA1AB0" w14:textId="72765ABB" w:rsidR="004937C5" w:rsidRPr="004C49A4" w:rsidRDefault="004937C5" w:rsidP="004937C5">
      <w:pPr>
        <w:widowControl w:val="0"/>
        <w:tabs>
          <w:tab w:val="left" w:pos="1276"/>
        </w:tabs>
        <w:ind w:firstLine="709"/>
        <w:jc w:val="both"/>
      </w:pPr>
      <w:r w:rsidRPr="004C49A4">
        <w:t>Договор заключен на основании договора № МПРЕ0</w:t>
      </w:r>
      <w:r>
        <w:t>25</w:t>
      </w:r>
      <w:r w:rsidRPr="004C49A4">
        <w:t xml:space="preserve"> от </w:t>
      </w:r>
      <w:r>
        <w:t xml:space="preserve">03 июня </w:t>
      </w:r>
      <w:r w:rsidRPr="004C49A4">
        <w:t xml:space="preserve">2022 года с ООО </w:t>
      </w:r>
      <w:r w:rsidR="00A254A6">
        <w:t>«</w:t>
      </w:r>
      <w:r w:rsidRPr="004C49A4">
        <w:t>ИСК</w:t>
      </w:r>
      <w:r w:rsidR="00A254A6">
        <w:t>»</w:t>
      </w:r>
      <w:r w:rsidRPr="004C49A4">
        <w:t xml:space="preserve"> (далее – Генеральный заказчик).</w:t>
      </w:r>
    </w:p>
    <w:p w14:paraId="38CE917A" w14:textId="77777777" w:rsidR="004937C5" w:rsidRPr="004C49A4" w:rsidRDefault="004937C5" w:rsidP="004937C5">
      <w:pPr>
        <w:widowControl w:val="0"/>
        <w:ind w:firstLine="709"/>
        <w:jc w:val="both"/>
      </w:pPr>
      <w:r w:rsidRPr="004C49A4">
        <w:t>1.3.</w:t>
      </w:r>
      <w:r w:rsidRPr="004C49A4">
        <w:tab/>
        <w:t>Необходимые согласования Документации осуществляет Заказчик. К данной работе привлекается Исполнитель в части защиты проектных решений и снятия замечаний экспертизы.</w:t>
      </w:r>
    </w:p>
    <w:p w14:paraId="586BEF82" w14:textId="77777777" w:rsidR="00193D4A" w:rsidRPr="004C49A4" w:rsidRDefault="00193D4A">
      <w:pPr>
        <w:widowControl w:val="0"/>
        <w:ind w:firstLine="709"/>
        <w:jc w:val="both"/>
      </w:pPr>
    </w:p>
    <w:p w14:paraId="3FD021C6" w14:textId="77777777" w:rsidR="00193D4A" w:rsidRPr="004C49A4" w:rsidRDefault="00193D4A">
      <w:pPr>
        <w:widowControl w:val="0"/>
        <w:jc w:val="center"/>
        <w:rPr>
          <w:b/>
        </w:rPr>
      </w:pPr>
      <w:r w:rsidRPr="004C49A4">
        <w:rPr>
          <w:b/>
        </w:rPr>
        <w:t>2. СРОКИ ВЫПОЛНЕНИЯ РАБОТ.</w:t>
      </w:r>
    </w:p>
    <w:p w14:paraId="286CD068" w14:textId="77777777" w:rsidR="00193D4A" w:rsidRPr="004C49A4" w:rsidRDefault="00193D4A">
      <w:pPr>
        <w:widowControl w:val="0"/>
        <w:ind w:firstLine="709"/>
        <w:jc w:val="both"/>
      </w:pPr>
      <w:r w:rsidRPr="004C49A4">
        <w:t>2.1.</w:t>
      </w:r>
      <w:r w:rsidRPr="004C49A4">
        <w:tab/>
        <w:t>Выполнение работ Исполнителем по настоящему Договору производится поэтапно, в сроки, установленные Календарным планом (</w:t>
      </w:r>
      <w:r w:rsidRPr="005A4E00">
        <w:t>Приложение №</w:t>
      </w:r>
      <w:r w:rsidR="00EF2810" w:rsidRPr="005A4E00">
        <w:t xml:space="preserve"> </w:t>
      </w:r>
      <w:r w:rsidR="00B61676" w:rsidRPr="005A4E00">
        <w:t>3</w:t>
      </w:r>
      <w:r w:rsidRPr="005A4E00">
        <w:t>).</w:t>
      </w:r>
    </w:p>
    <w:p w14:paraId="6F3D3094" w14:textId="77777777" w:rsidR="00193D4A" w:rsidRPr="004C49A4" w:rsidRDefault="00193D4A">
      <w:pPr>
        <w:widowControl w:val="0"/>
        <w:ind w:firstLine="709"/>
        <w:jc w:val="both"/>
      </w:pPr>
    </w:p>
    <w:p w14:paraId="197D94AE" w14:textId="77777777" w:rsidR="00193D4A" w:rsidRPr="004C49A4" w:rsidRDefault="00193D4A">
      <w:pPr>
        <w:widowControl w:val="0"/>
        <w:jc w:val="center"/>
        <w:rPr>
          <w:b/>
        </w:rPr>
      </w:pPr>
      <w:r w:rsidRPr="004C49A4">
        <w:rPr>
          <w:b/>
        </w:rPr>
        <w:t>3. СТОИМОСТЬ РАБОТ И ПОРЯДОК ОПЛАТЫ.</w:t>
      </w:r>
    </w:p>
    <w:p w14:paraId="31D907B2" w14:textId="352EF0A4" w:rsidR="008212BA" w:rsidRPr="00A61ED5" w:rsidRDefault="00193D4A" w:rsidP="009146D3">
      <w:pPr>
        <w:widowControl w:val="0"/>
        <w:ind w:firstLine="709"/>
        <w:jc w:val="both"/>
      </w:pPr>
      <w:r w:rsidRPr="00A61ED5">
        <w:t>3.1.</w:t>
      </w:r>
      <w:r w:rsidRPr="00A61ED5">
        <w:tab/>
      </w:r>
      <w:r w:rsidR="004937C5" w:rsidRPr="00A61ED5">
        <w:t>Стоимость Работ, выполняемых по настоящему Договору, определена по договоренности Сторон и составляет</w:t>
      </w:r>
      <w:r w:rsidR="004937C5" w:rsidRPr="00A61ED5">
        <w:rPr>
          <w:b/>
          <w:bCs/>
        </w:rPr>
        <w:t xml:space="preserve"> </w:t>
      </w:r>
      <w:r w:rsidR="00F45D14" w:rsidRPr="00A61ED5">
        <w:rPr>
          <w:b/>
          <w:bCs/>
        </w:rPr>
        <w:t xml:space="preserve">10 159 746 </w:t>
      </w:r>
      <w:r w:rsidR="00F45D14" w:rsidRPr="00A61ED5">
        <w:rPr>
          <w:b/>
          <w:bCs/>
          <w:color w:val="000000"/>
        </w:rPr>
        <w:t>(Десять миллионов сто пятьдесят девять тысяч семьсот сорок шесть) рублей 00 копеек</w:t>
      </w:r>
      <w:r w:rsidR="00F45D14" w:rsidRPr="00A61ED5">
        <w:rPr>
          <w:color w:val="000000"/>
        </w:rPr>
        <w:t xml:space="preserve"> </w:t>
      </w:r>
      <w:r w:rsidR="004937C5" w:rsidRPr="00A61ED5">
        <w:t>(НДС не облагается в соответствии с гл. 26.2 НК РФ).</w:t>
      </w:r>
    </w:p>
    <w:p w14:paraId="7E3C961C" w14:textId="18EFA74B" w:rsidR="004937C5" w:rsidRPr="00A61ED5" w:rsidRDefault="004937C5" w:rsidP="00312946">
      <w:pPr>
        <w:pStyle w:val="2"/>
        <w:widowControl w:val="0"/>
        <w:numPr>
          <w:ilvl w:val="1"/>
          <w:numId w:val="7"/>
        </w:numPr>
        <w:tabs>
          <w:tab w:val="clear" w:pos="1080"/>
          <w:tab w:val="left" w:pos="360"/>
          <w:tab w:val="left" w:pos="567"/>
          <w:tab w:val="left" w:pos="709"/>
        </w:tabs>
        <w:ind w:left="0" w:right="-1" w:firstLine="709"/>
        <w:rPr>
          <w:color w:val="000000"/>
          <w:sz w:val="24"/>
        </w:rPr>
      </w:pPr>
      <w:r w:rsidRPr="00A61ED5">
        <w:rPr>
          <w:color w:val="000000"/>
          <w:sz w:val="24"/>
        </w:rPr>
        <w:t xml:space="preserve">Стоимость Работ по настоящему Договору рассчитывается исходя из стоимости проектирования 1 (одного) </w:t>
      </w:r>
      <w:proofErr w:type="spellStart"/>
      <w:r w:rsidRPr="00A61ED5">
        <w:rPr>
          <w:color w:val="000000"/>
          <w:sz w:val="24"/>
        </w:rPr>
        <w:t>кв.м</w:t>
      </w:r>
      <w:proofErr w:type="spellEnd"/>
      <w:r w:rsidR="0041127A" w:rsidRPr="00A61ED5">
        <w:rPr>
          <w:color w:val="000000"/>
          <w:sz w:val="24"/>
        </w:rPr>
        <w:t>.</w:t>
      </w:r>
      <w:r w:rsidRPr="00A61ED5">
        <w:rPr>
          <w:color w:val="000000"/>
          <w:sz w:val="24"/>
        </w:rPr>
        <w:t xml:space="preserve"> общей площади Объекта, определенной в виде твёрдой договорной цены, равной </w:t>
      </w:r>
      <w:r w:rsidR="009851FE" w:rsidRPr="00A61ED5">
        <w:rPr>
          <w:color w:val="000000"/>
          <w:sz w:val="24"/>
        </w:rPr>
        <w:t>2</w:t>
      </w:r>
      <w:r w:rsidR="009027BC" w:rsidRPr="00A61ED5">
        <w:rPr>
          <w:color w:val="000000"/>
          <w:sz w:val="24"/>
        </w:rPr>
        <w:t>01</w:t>
      </w:r>
      <w:r w:rsidR="009851FE" w:rsidRPr="00A61ED5">
        <w:rPr>
          <w:color w:val="000000"/>
          <w:sz w:val="24"/>
        </w:rPr>
        <w:t xml:space="preserve"> </w:t>
      </w:r>
      <w:r w:rsidRPr="00A61ED5">
        <w:rPr>
          <w:color w:val="000000"/>
          <w:sz w:val="24"/>
        </w:rPr>
        <w:t>(</w:t>
      </w:r>
      <w:r w:rsidR="009851FE" w:rsidRPr="00A61ED5">
        <w:rPr>
          <w:color w:val="000000"/>
          <w:sz w:val="24"/>
        </w:rPr>
        <w:t>Д</w:t>
      </w:r>
      <w:r w:rsidR="009027BC" w:rsidRPr="00A61ED5">
        <w:rPr>
          <w:color w:val="000000"/>
          <w:sz w:val="24"/>
        </w:rPr>
        <w:t>вести один</w:t>
      </w:r>
      <w:r w:rsidRPr="00A61ED5">
        <w:rPr>
          <w:color w:val="000000"/>
          <w:sz w:val="24"/>
        </w:rPr>
        <w:t>) рубл</w:t>
      </w:r>
      <w:r w:rsidR="009027BC" w:rsidRPr="00A61ED5">
        <w:rPr>
          <w:color w:val="000000"/>
          <w:sz w:val="24"/>
        </w:rPr>
        <w:t>ь</w:t>
      </w:r>
      <w:r w:rsidRPr="00A61ED5">
        <w:rPr>
          <w:color w:val="000000"/>
          <w:sz w:val="24"/>
        </w:rPr>
        <w:t xml:space="preserve"> </w:t>
      </w:r>
      <w:r w:rsidR="00F45D14" w:rsidRPr="00A61ED5">
        <w:rPr>
          <w:color w:val="000000"/>
          <w:sz w:val="24"/>
        </w:rPr>
        <w:t>00</w:t>
      </w:r>
      <w:r w:rsidRPr="00A61ED5">
        <w:rPr>
          <w:color w:val="000000"/>
          <w:sz w:val="24"/>
        </w:rPr>
        <w:t xml:space="preserve"> копеек, в том числе:</w:t>
      </w:r>
    </w:p>
    <w:p w14:paraId="535C2C5C" w14:textId="77777777" w:rsidR="004C26E3" w:rsidRPr="00A61ED5" w:rsidRDefault="004937C5" w:rsidP="004C26E3">
      <w:pPr>
        <w:pStyle w:val="3"/>
        <w:widowControl w:val="0"/>
        <w:numPr>
          <w:ilvl w:val="0"/>
          <w:numId w:val="0"/>
        </w:numPr>
        <w:tabs>
          <w:tab w:val="left" w:pos="567"/>
          <w:tab w:val="left" w:pos="1134"/>
        </w:tabs>
        <w:ind w:right="-1" w:firstLine="709"/>
        <w:rPr>
          <w:color w:val="000000"/>
          <w:sz w:val="24"/>
        </w:rPr>
      </w:pPr>
      <w:r w:rsidRPr="00A61ED5">
        <w:rPr>
          <w:color w:val="000000"/>
          <w:sz w:val="24"/>
        </w:rPr>
        <w:t xml:space="preserve">3.2.1. Стоимость проектирования 1 (одного) </w:t>
      </w:r>
      <w:proofErr w:type="spellStart"/>
      <w:r w:rsidRPr="00A61ED5">
        <w:rPr>
          <w:color w:val="000000"/>
          <w:sz w:val="24"/>
        </w:rPr>
        <w:t>кв.м</w:t>
      </w:r>
      <w:proofErr w:type="spellEnd"/>
      <w:r w:rsidR="0041127A" w:rsidRPr="00A61ED5">
        <w:rPr>
          <w:color w:val="000000"/>
          <w:sz w:val="24"/>
        </w:rPr>
        <w:t>.</w:t>
      </w:r>
      <w:r w:rsidRPr="00A61ED5">
        <w:rPr>
          <w:color w:val="000000"/>
          <w:sz w:val="24"/>
        </w:rPr>
        <w:t xml:space="preserve"> общей площади Объекта стадии </w:t>
      </w:r>
      <w:r w:rsidR="00A254A6" w:rsidRPr="00A61ED5">
        <w:rPr>
          <w:color w:val="000000"/>
          <w:sz w:val="24"/>
        </w:rPr>
        <w:t>«</w:t>
      </w:r>
      <w:r w:rsidRPr="00A61ED5">
        <w:rPr>
          <w:color w:val="000000"/>
          <w:sz w:val="24"/>
        </w:rPr>
        <w:t>Проектная документация</w:t>
      </w:r>
      <w:r w:rsidR="00A254A6" w:rsidRPr="00A61ED5">
        <w:rPr>
          <w:color w:val="000000"/>
          <w:sz w:val="24"/>
        </w:rPr>
        <w:t>»</w:t>
      </w:r>
      <w:r w:rsidRPr="00A61ED5">
        <w:rPr>
          <w:color w:val="000000"/>
          <w:sz w:val="24"/>
        </w:rPr>
        <w:t xml:space="preserve"> Раздела </w:t>
      </w:r>
      <w:r w:rsidR="00EC6D96" w:rsidRPr="00A61ED5">
        <w:rPr>
          <w:color w:val="000000"/>
          <w:sz w:val="24"/>
        </w:rPr>
        <w:t xml:space="preserve">5 </w:t>
      </w:r>
      <w:r w:rsidR="00A254A6" w:rsidRPr="00A61ED5">
        <w:rPr>
          <w:color w:val="000000"/>
          <w:sz w:val="24"/>
        </w:rPr>
        <w:t>«</w:t>
      </w:r>
      <w:r w:rsidR="00EC6D96" w:rsidRPr="00A61ED5">
        <w:rPr>
          <w:color w:val="000000"/>
          <w:sz w:val="24"/>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00A254A6" w:rsidRPr="00A61ED5">
        <w:rPr>
          <w:color w:val="000000"/>
          <w:sz w:val="24"/>
        </w:rPr>
        <w:t>»</w:t>
      </w:r>
      <w:r w:rsidR="004C26E3" w:rsidRPr="00A61ED5">
        <w:rPr>
          <w:color w:val="000000"/>
          <w:sz w:val="24"/>
        </w:rPr>
        <w:t xml:space="preserve"> - 100 (Сто) рублей 50 копеек.</w:t>
      </w:r>
      <w:r w:rsidR="00EC6D96" w:rsidRPr="00A61ED5">
        <w:rPr>
          <w:color w:val="000000"/>
          <w:sz w:val="24"/>
        </w:rPr>
        <w:t xml:space="preserve"> </w:t>
      </w:r>
    </w:p>
    <w:p w14:paraId="6F259F53" w14:textId="77F0CEB1" w:rsidR="0060359E" w:rsidRPr="00D86D81" w:rsidRDefault="004937C5" w:rsidP="004C26E3">
      <w:pPr>
        <w:pStyle w:val="3"/>
        <w:widowControl w:val="0"/>
        <w:numPr>
          <w:ilvl w:val="0"/>
          <w:numId w:val="0"/>
        </w:numPr>
        <w:tabs>
          <w:tab w:val="left" w:pos="567"/>
          <w:tab w:val="left" w:pos="1134"/>
        </w:tabs>
        <w:ind w:right="-1" w:firstLine="709"/>
        <w:rPr>
          <w:color w:val="000000"/>
        </w:rPr>
      </w:pPr>
      <w:r w:rsidRPr="00A61ED5">
        <w:rPr>
          <w:color w:val="000000"/>
          <w:sz w:val="24"/>
        </w:rPr>
        <w:t xml:space="preserve">3.2.2. Стоимость проектирования 1 (одного) </w:t>
      </w:r>
      <w:proofErr w:type="spellStart"/>
      <w:r w:rsidRPr="00A61ED5">
        <w:rPr>
          <w:color w:val="000000"/>
          <w:sz w:val="24"/>
        </w:rPr>
        <w:t>кв.м</w:t>
      </w:r>
      <w:proofErr w:type="spellEnd"/>
      <w:r w:rsidRPr="00A61ED5">
        <w:rPr>
          <w:color w:val="000000"/>
          <w:sz w:val="24"/>
        </w:rPr>
        <w:t xml:space="preserve"> общей площади Объекта стадии </w:t>
      </w:r>
      <w:r w:rsidR="00A254A6" w:rsidRPr="00A61ED5">
        <w:rPr>
          <w:color w:val="000000"/>
          <w:sz w:val="24"/>
        </w:rPr>
        <w:t>«</w:t>
      </w:r>
      <w:r w:rsidRPr="00A61ED5">
        <w:rPr>
          <w:color w:val="000000"/>
          <w:sz w:val="24"/>
        </w:rPr>
        <w:t>Рабочая документация</w:t>
      </w:r>
      <w:r w:rsidR="00A254A6" w:rsidRPr="00A61ED5">
        <w:rPr>
          <w:color w:val="000000"/>
          <w:sz w:val="24"/>
        </w:rPr>
        <w:t>»</w:t>
      </w:r>
      <w:r w:rsidRPr="00A61ED5">
        <w:rPr>
          <w:color w:val="000000"/>
          <w:sz w:val="24"/>
        </w:rPr>
        <w:t xml:space="preserve"> - </w:t>
      </w:r>
      <w:r w:rsidR="00EC6D96" w:rsidRPr="00A61ED5">
        <w:rPr>
          <w:color w:val="000000"/>
          <w:sz w:val="24"/>
        </w:rPr>
        <w:t xml:space="preserve">Раздела </w:t>
      </w:r>
      <w:r w:rsidR="00A254A6" w:rsidRPr="00A61ED5">
        <w:rPr>
          <w:color w:val="000000"/>
          <w:sz w:val="24"/>
        </w:rPr>
        <w:t>«</w:t>
      </w:r>
      <w:r w:rsidR="00632F22" w:rsidRPr="00A61ED5">
        <w:rPr>
          <w:color w:val="000000"/>
          <w:sz w:val="24"/>
        </w:rPr>
        <w:t>Электроснабжение, электрооборудование и освещение</w:t>
      </w:r>
      <w:r w:rsidR="00A254A6" w:rsidRPr="00A61ED5">
        <w:rPr>
          <w:color w:val="000000"/>
          <w:sz w:val="24"/>
        </w:rPr>
        <w:t>»</w:t>
      </w:r>
      <w:r w:rsidR="00632F22" w:rsidRPr="00A61ED5">
        <w:rPr>
          <w:color w:val="000000"/>
          <w:sz w:val="24"/>
        </w:rPr>
        <w:t xml:space="preserve">, Раздела </w:t>
      </w:r>
      <w:r w:rsidR="00A254A6" w:rsidRPr="00A61ED5">
        <w:rPr>
          <w:color w:val="000000"/>
          <w:sz w:val="24"/>
        </w:rPr>
        <w:t>«</w:t>
      </w:r>
      <w:r w:rsidR="00632F22" w:rsidRPr="00A61ED5">
        <w:rPr>
          <w:color w:val="000000"/>
          <w:sz w:val="24"/>
        </w:rPr>
        <w:t>Системы водоснабжения</w:t>
      </w:r>
      <w:r w:rsidR="00A254A6" w:rsidRPr="00A61ED5">
        <w:rPr>
          <w:color w:val="000000"/>
          <w:sz w:val="24"/>
        </w:rPr>
        <w:t>»</w:t>
      </w:r>
      <w:r w:rsidR="00632F22" w:rsidRPr="00A61ED5">
        <w:rPr>
          <w:color w:val="000000"/>
          <w:sz w:val="24"/>
        </w:rPr>
        <w:t xml:space="preserve">, Раздела </w:t>
      </w:r>
      <w:r w:rsidR="00A254A6" w:rsidRPr="00A61ED5">
        <w:rPr>
          <w:color w:val="000000"/>
          <w:sz w:val="24"/>
        </w:rPr>
        <w:t>«</w:t>
      </w:r>
      <w:r w:rsidR="00632F22" w:rsidRPr="00A61ED5">
        <w:rPr>
          <w:color w:val="000000"/>
          <w:sz w:val="24"/>
        </w:rPr>
        <w:t>Системы водоотведения</w:t>
      </w:r>
      <w:r w:rsidR="00A254A6" w:rsidRPr="00A61ED5">
        <w:rPr>
          <w:color w:val="000000"/>
          <w:sz w:val="24"/>
        </w:rPr>
        <w:t>»</w:t>
      </w:r>
      <w:r w:rsidR="00632F22" w:rsidRPr="00A61ED5">
        <w:rPr>
          <w:color w:val="000000"/>
          <w:sz w:val="24"/>
        </w:rPr>
        <w:t xml:space="preserve">, Раздела </w:t>
      </w:r>
      <w:r w:rsidR="00A254A6" w:rsidRPr="00A61ED5">
        <w:rPr>
          <w:color w:val="000000"/>
          <w:sz w:val="24"/>
        </w:rPr>
        <w:t>«</w:t>
      </w:r>
      <w:r w:rsidR="00632F22" w:rsidRPr="00A61ED5">
        <w:rPr>
          <w:color w:val="000000"/>
          <w:sz w:val="24"/>
        </w:rPr>
        <w:t>Отопление, вентиляция и кондиционирование воздуха, тепловые сети</w:t>
      </w:r>
      <w:r w:rsidR="00A254A6" w:rsidRPr="00A61ED5">
        <w:rPr>
          <w:color w:val="000000"/>
          <w:sz w:val="24"/>
        </w:rPr>
        <w:t>»</w:t>
      </w:r>
      <w:r w:rsidR="00632F22" w:rsidRPr="00A61ED5">
        <w:rPr>
          <w:color w:val="000000"/>
          <w:sz w:val="24"/>
        </w:rPr>
        <w:t xml:space="preserve">, Раздела </w:t>
      </w:r>
      <w:r w:rsidR="00A254A6" w:rsidRPr="00A61ED5">
        <w:rPr>
          <w:color w:val="000000"/>
          <w:sz w:val="24"/>
        </w:rPr>
        <w:t>«</w:t>
      </w:r>
      <w:r w:rsidR="00632F22" w:rsidRPr="00A61ED5">
        <w:rPr>
          <w:color w:val="000000"/>
          <w:sz w:val="24"/>
        </w:rPr>
        <w:t>Слаботочные системы</w:t>
      </w:r>
      <w:r w:rsidR="00A254A6" w:rsidRPr="00A61ED5">
        <w:rPr>
          <w:color w:val="000000"/>
          <w:sz w:val="24"/>
        </w:rPr>
        <w:t>»</w:t>
      </w:r>
      <w:r w:rsidR="00632F22" w:rsidRPr="00A61ED5">
        <w:rPr>
          <w:color w:val="000000"/>
          <w:sz w:val="24"/>
        </w:rPr>
        <w:t xml:space="preserve"> </w:t>
      </w:r>
      <w:r w:rsidRPr="00A61ED5">
        <w:rPr>
          <w:color w:val="000000"/>
          <w:sz w:val="24"/>
        </w:rPr>
        <w:t xml:space="preserve">- </w:t>
      </w:r>
      <w:r w:rsidR="004C26E3" w:rsidRPr="00A61ED5">
        <w:rPr>
          <w:color w:val="000000"/>
          <w:sz w:val="24"/>
        </w:rPr>
        <w:t xml:space="preserve"> 100 (Сто) рублей 50 копеек.</w:t>
      </w:r>
    </w:p>
    <w:p w14:paraId="595DDE4D" w14:textId="0CBDF5DE" w:rsidR="004937C5" w:rsidRDefault="004937C5" w:rsidP="0060359E">
      <w:pPr>
        <w:pStyle w:val="3"/>
        <w:widowControl w:val="0"/>
        <w:numPr>
          <w:ilvl w:val="0"/>
          <w:numId w:val="0"/>
        </w:numPr>
        <w:tabs>
          <w:tab w:val="left" w:pos="567"/>
          <w:tab w:val="left" w:pos="1134"/>
        </w:tabs>
        <w:ind w:right="-1" w:firstLine="709"/>
        <w:rPr>
          <w:color w:val="000000"/>
          <w:sz w:val="24"/>
        </w:rPr>
      </w:pPr>
      <w:r>
        <w:rPr>
          <w:color w:val="000000"/>
          <w:sz w:val="24"/>
        </w:rPr>
        <w:lastRenderedPageBreak/>
        <w:t xml:space="preserve">Общая площадь проектирования Объекта, указанного в п. 1.1 настоящего Договора, на момент подписания настоящего Договора определена в объёме </w:t>
      </w:r>
      <w:r w:rsidR="00177D8A">
        <w:rPr>
          <w:color w:val="000000"/>
          <w:sz w:val="24"/>
        </w:rPr>
        <w:t>5</w:t>
      </w:r>
      <w:r w:rsidR="00C74EB3">
        <w:rPr>
          <w:color w:val="000000"/>
          <w:sz w:val="24"/>
        </w:rPr>
        <w:t>0</w:t>
      </w:r>
      <w:r w:rsidR="00177D8A">
        <w:rPr>
          <w:color w:val="000000"/>
          <w:sz w:val="24"/>
        </w:rPr>
        <w:t xml:space="preserve"> 546 </w:t>
      </w:r>
      <w:proofErr w:type="spellStart"/>
      <w:r>
        <w:rPr>
          <w:color w:val="000000"/>
          <w:sz w:val="24"/>
        </w:rPr>
        <w:t>кв.м</w:t>
      </w:r>
      <w:proofErr w:type="spellEnd"/>
      <w:r>
        <w:rPr>
          <w:color w:val="000000"/>
          <w:sz w:val="24"/>
        </w:rPr>
        <w:t>.</w:t>
      </w:r>
    </w:p>
    <w:p w14:paraId="1459A88D" w14:textId="14B75C55" w:rsidR="00BB19C5" w:rsidRPr="006A1947" w:rsidRDefault="00BB19C5" w:rsidP="00312946">
      <w:pPr>
        <w:pStyle w:val="2"/>
        <w:numPr>
          <w:ilvl w:val="0"/>
          <w:numId w:val="0"/>
        </w:numPr>
        <w:tabs>
          <w:tab w:val="clear" w:pos="1080"/>
          <w:tab w:val="left" w:pos="567"/>
          <w:tab w:val="left" w:pos="709"/>
        </w:tabs>
        <w:ind w:right="-1" w:firstLine="709"/>
        <w:rPr>
          <w:color w:val="000000"/>
          <w:sz w:val="24"/>
        </w:rPr>
      </w:pPr>
      <w:r w:rsidRPr="005A4E00">
        <w:rPr>
          <w:color w:val="000000"/>
          <w:sz w:val="24"/>
        </w:rPr>
        <w:t>Данный объём не является окончательным и может быть изменён в процессе проектирования в сторону увеличения либо уменьшения.</w:t>
      </w:r>
    </w:p>
    <w:p w14:paraId="1634EB27" w14:textId="212EE474" w:rsidR="00BB19C5" w:rsidRDefault="00BB19C5" w:rsidP="00312946">
      <w:pPr>
        <w:pStyle w:val="2"/>
        <w:numPr>
          <w:ilvl w:val="1"/>
          <w:numId w:val="7"/>
        </w:numPr>
        <w:tabs>
          <w:tab w:val="clear" w:pos="1080"/>
          <w:tab w:val="left" w:pos="284"/>
          <w:tab w:val="left" w:pos="709"/>
        </w:tabs>
        <w:ind w:left="0" w:right="-1" w:firstLine="709"/>
        <w:rPr>
          <w:color w:val="000000"/>
          <w:sz w:val="24"/>
        </w:rPr>
      </w:pPr>
      <w:r>
        <w:rPr>
          <w:color w:val="000000"/>
          <w:sz w:val="24"/>
        </w:rPr>
        <w:t>В случае, если в процессе проектирования площадь Объекта будет уменьшена более, чем на 5 %, стоимость Работ может быть уменьшена соразмерно изменению реализуемой площади, путём подписания Сторонами дополнительного соглашения к настоящему Договору.</w:t>
      </w:r>
    </w:p>
    <w:p w14:paraId="1FF9D984" w14:textId="607E88E8" w:rsidR="008A4853" w:rsidRPr="006A1947" w:rsidRDefault="008A4853" w:rsidP="00312946">
      <w:pPr>
        <w:pStyle w:val="a7"/>
        <w:numPr>
          <w:ilvl w:val="1"/>
          <w:numId w:val="7"/>
        </w:numPr>
        <w:ind w:left="0" w:firstLine="709"/>
        <w:jc w:val="both"/>
      </w:pPr>
      <w:r w:rsidRPr="006A1947">
        <w:t>В случае, если в процессе проектирования площадь Объекта будет увеличена, стоимость Работ остается неизменной.</w:t>
      </w:r>
    </w:p>
    <w:p w14:paraId="69C935EC" w14:textId="2FD48E67" w:rsidR="00476007" w:rsidRDefault="00835575">
      <w:pPr>
        <w:widowControl w:val="0"/>
        <w:ind w:firstLine="709"/>
        <w:jc w:val="both"/>
      </w:pPr>
      <w:r>
        <w:t>3.5.</w:t>
      </w:r>
      <w:r w:rsidR="00476007">
        <w:t xml:space="preserve">В течение 5 (пяти) рабочих дней с даты подписания Договора, Заказчик перечисляет на расчетный счет Исполнителя предоплату (аванс) в размере 1 523 961 (Один миллион пятьсот двадцать три тысячи девятьсот шестьдесят один) рубль 90 копеек, согласно Графика платежей (Приложение №4)  </w:t>
      </w:r>
    </w:p>
    <w:p w14:paraId="42D5239E" w14:textId="2E4D0EC9" w:rsidR="00193D4A" w:rsidRPr="004C49A4" w:rsidRDefault="00193D4A">
      <w:pPr>
        <w:widowControl w:val="0"/>
        <w:ind w:firstLine="709"/>
        <w:jc w:val="both"/>
      </w:pPr>
      <w:r w:rsidRPr="004C49A4">
        <w:t>3.</w:t>
      </w:r>
      <w:r w:rsidR="00835575">
        <w:t>6</w:t>
      </w:r>
      <w:r w:rsidRPr="004C49A4">
        <w:t>.</w:t>
      </w:r>
      <w:bookmarkStart w:id="0" w:name="_Hlk73556536"/>
      <w:r w:rsidRPr="004C49A4">
        <w:tab/>
      </w:r>
      <w:bookmarkEnd w:id="0"/>
      <w:r w:rsidRPr="004C49A4">
        <w:t xml:space="preserve">При оплате выполненных этапов </w:t>
      </w:r>
      <w:r w:rsidR="00A70C7F" w:rsidRPr="004C49A4">
        <w:t xml:space="preserve">Работ </w:t>
      </w:r>
      <w:r w:rsidRPr="004C49A4">
        <w:t xml:space="preserve">удерживается часть оплаченной ранее предоплаты </w:t>
      </w:r>
      <w:r w:rsidR="0041127A">
        <w:t xml:space="preserve">(аванса) </w:t>
      </w:r>
      <w:r w:rsidRPr="004C49A4">
        <w:t xml:space="preserve">пропорционально стоимости выполненного этапа </w:t>
      </w:r>
      <w:r w:rsidR="00A70C7F" w:rsidRPr="004C49A4">
        <w:t>Работ</w:t>
      </w:r>
      <w:r w:rsidRPr="004C49A4">
        <w:t>.</w:t>
      </w:r>
    </w:p>
    <w:p w14:paraId="05C43ADF" w14:textId="150B4C29" w:rsidR="00310D00" w:rsidRPr="004C49A4" w:rsidRDefault="00310D00">
      <w:pPr>
        <w:widowControl w:val="0"/>
        <w:ind w:firstLine="709"/>
        <w:jc w:val="both"/>
      </w:pPr>
      <w:r w:rsidRPr="004C49A4">
        <w:t>3.</w:t>
      </w:r>
      <w:r w:rsidR="00835575">
        <w:t>7</w:t>
      </w:r>
      <w:r w:rsidRPr="004C49A4">
        <w:t>.</w:t>
      </w:r>
      <w:r w:rsidRPr="004C49A4">
        <w:tab/>
        <w:t xml:space="preserve">Стоимость отдельных этапов выполнения Работ на стадии </w:t>
      </w:r>
      <w:r w:rsidR="00A254A6">
        <w:t>«</w:t>
      </w:r>
      <w:r w:rsidRPr="004C49A4">
        <w:t>Проектная документация</w:t>
      </w:r>
      <w:r w:rsidR="00A254A6">
        <w:t>»</w:t>
      </w:r>
      <w:r w:rsidR="003C0562" w:rsidRPr="004C49A4">
        <w:t xml:space="preserve"> и стадии </w:t>
      </w:r>
      <w:r w:rsidR="00A254A6">
        <w:t>«</w:t>
      </w:r>
      <w:r w:rsidR="003C0562" w:rsidRPr="004C49A4">
        <w:t>Рабочая документац</w:t>
      </w:r>
      <w:r w:rsidR="008E07F6" w:rsidRPr="004C49A4">
        <w:t>ия</w:t>
      </w:r>
      <w:r w:rsidR="00A254A6">
        <w:t>»</w:t>
      </w:r>
      <w:r w:rsidRPr="004C49A4">
        <w:t>, согласно Календарному плану (Приложение №</w:t>
      </w:r>
      <w:r w:rsidR="00606069" w:rsidRPr="004C49A4">
        <w:t xml:space="preserve"> </w:t>
      </w:r>
      <w:r w:rsidRPr="004C49A4">
        <w:t xml:space="preserve">3), а также </w:t>
      </w:r>
      <w:r w:rsidR="00606069" w:rsidRPr="004C49A4">
        <w:t>суммы,</w:t>
      </w:r>
      <w:r w:rsidRPr="004C49A4">
        <w:t xml:space="preserve"> подлежащие оплате Заказчиком после приемки выполненных этапов Работ, с зачетом полученного ранее аванса, определены в Графике платежей (Приложение №</w:t>
      </w:r>
      <w:r w:rsidR="00CE2266" w:rsidRPr="004C49A4">
        <w:t xml:space="preserve"> </w:t>
      </w:r>
      <w:r w:rsidRPr="004C49A4">
        <w:t>4)</w:t>
      </w:r>
    </w:p>
    <w:p w14:paraId="541321A7" w14:textId="347D6E77" w:rsidR="00193D4A" w:rsidRPr="006A1947" w:rsidRDefault="00193D4A">
      <w:pPr>
        <w:widowControl w:val="0"/>
        <w:ind w:firstLine="709"/>
        <w:jc w:val="both"/>
      </w:pPr>
      <w:r w:rsidRPr="004C49A4">
        <w:t>3.</w:t>
      </w:r>
      <w:r w:rsidR="00835575">
        <w:t>8</w:t>
      </w:r>
      <w:r w:rsidRPr="004C49A4">
        <w:t>.</w:t>
      </w:r>
      <w:r w:rsidRPr="004C49A4">
        <w:tab/>
        <w:t xml:space="preserve">Оплата выполненных этапов </w:t>
      </w:r>
      <w:r w:rsidR="0041127A">
        <w:t>Р</w:t>
      </w:r>
      <w:r w:rsidRPr="004C49A4">
        <w:t xml:space="preserve">абот по настоящему Договору производится Заказчиком в течение 10 (десяти) </w:t>
      </w:r>
      <w:r w:rsidR="001E555C" w:rsidRPr="004C49A4">
        <w:t>рабочих</w:t>
      </w:r>
      <w:r w:rsidRPr="004C49A4">
        <w:t xml:space="preserve"> дней со дня подписания Акта сдачи-приемки </w:t>
      </w:r>
      <w:r w:rsidR="001E555C" w:rsidRPr="004C49A4">
        <w:t>Документации</w:t>
      </w:r>
      <w:r w:rsidRPr="004C49A4">
        <w:t xml:space="preserve"> </w:t>
      </w:r>
      <w:r w:rsidRPr="00A61ED5">
        <w:t>и оплаты соответствующих работ Генеральным заказчи</w:t>
      </w:r>
      <w:r w:rsidR="000B36CB" w:rsidRPr="00A61ED5">
        <w:t>ком на расчетный счет Заказчика</w:t>
      </w:r>
      <w:r w:rsidR="00CD79C5" w:rsidRPr="00A61ED5">
        <w:t>.</w:t>
      </w:r>
      <w:r w:rsidR="000B36CB" w:rsidRPr="00A61ED5">
        <w:t xml:space="preserve"> </w:t>
      </w:r>
    </w:p>
    <w:p w14:paraId="60DA0A29" w14:textId="2542B89C" w:rsidR="00476007" w:rsidRDefault="00476007" w:rsidP="00476007">
      <w:pPr>
        <w:widowControl w:val="0"/>
        <w:ind w:firstLine="709"/>
        <w:jc w:val="both"/>
      </w:pPr>
      <w:r>
        <w:t xml:space="preserve">3.9. В случае одностороннего отказа Заказчика от Договора в соответствии с п. 9.3 настоящего Договора, Исполнитель обязан в течение 10 (десяти) календарных дней с момента расторжения возвратить </w:t>
      </w:r>
      <w:r w:rsidRPr="00476007">
        <w:t>Заказчик</w:t>
      </w:r>
      <w:r>
        <w:t>у сумму аванса, не погашенную принятыми Заказчиком Работами.</w:t>
      </w:r>
    </w:p>
    <w:p w14:paraId="17490613" w14:textId="0867C868" w:rsidR="00193D4A" w:rsidRPr="004C49A4" w:rsidRDefault="00476007">
      <w:pPr>
        <w:widowControl w:val="0"/>
        <w:ind w:firstLine="709"/>
        <w:jc w:val="both"/>
      </w:pPr>
      <w:r>
        <w:t>3.10. В случае расторжения Договора по инициативе Заказчика, за исключением случаев, предусмотренных п. 9.3 настоящего Договора, сумма неотработанного аванса Заказчику не возвращается</w:t>
      </w:r>
      <w:r>
        <w:rPr>
          <w:rStyle w:val="ab"/>
        </w:rPr>
        <w:t>.</w:t>
      </w:r>
    </w:p>
    <w:p w14:paraId="677AD341" w14:textId="77777777" w:rsidR="00193D4A" w:rsidRPr="004C49A4" w:rsidRDefault="00193D4A">
      <w:pPr>
        <w:widowControl w:val="0"/>
        <w:jc w:val="center"/>
        <w:rPr>
          <w:b/>
        </w:rPr>
      </w:pPr>
      <w:r w:rsidRPr="004C49A4">
        <w:rPr>
          <w:b/>
        </w:rPr>
        <w:t>4. ПОРЯДОК СДАЧИ И ПРИЕМКИ РАБОТ.</w:t>
      </w:r>
    </w:p>
    <w:p w14:paraId="356453E4" w14:textId="5AA2C4B2" w:rsidR="009D115C" w:rsidRDefault="00B6212D" w:rsidP="009D115C">
      <w:pPr>
        <w:widowControl w:val="0"/>
        <w:ind w:firstLine="709"/>
        <w:jc w:val="both"/>
        <w:rPr>
          <w:color w:val="000000"/>
        </w:rPr>
      </w:pPr>
      <w:r>
        <w:rPr>
          <w:color w:val="000000"/>
        </w:rPr>
        <w:t xml:space="preserve">4.1. </w:t>
      </w:r>
      <w:r w:rsidR="009D115C">
        <w:rPr>
          <w:color w:val="000000"/>
        </w:rPr>
        <w:t>Сдача выполненных Работ Исполнителем и их приёмка Заказчиком осуществляется по каждому Этапу/</w:t>
      </w:r>
      <w:proofErr w:type="spellStart"/>
      <w:r w:rsidR="009D115C">
        <w:rPr>
          <w:color w:val="000000"/>
        </w:rPr>
        <w:t>подэтапу</w:t>
      </w:r>
      <w:proofErr w:type="spellEnd"/>
      <w:r w:rsidR="009D115C">
        <w:rPr>
          <w:color w:val="000000"/>
        </w:rPr>
        <w:t xml:space="preserve"> Работ, установленному в Календарном плане (Приложение № 3), в соответствии </w:t>
      </w:r>
      <w:r w:rsidR="00B22473">
        <w:rPr>
          <w:color w:val="000000"/>
        </w:rPr>
        <w:t xml:space="preserve">с </w:t>
      </w:r>
      <w:r w:rsidR="009D115C">
        <w:rPr>
          <w:color w:val="000000"/>
        </w:rPr>
        <w:t>Техническими регламентами и нормативно-правовыми актами действующего законодательства РФ и условиям настоящего Договора.</w:t>
      </w:r>
    </w:p>
    <w:p w14:paraId="64F31915" w14:textId="77777777" w:rsidR="009D115C" w:rsidRDefault="009D115C" w:rsidP="009D115C">
      <w:pPr>
        <w:widowControl w:val="0"/>
        <w:ind w:firstLine="709"/>
        <w:jc w:val="both"/>
        <w:rPr>
          <w:color w:val="000000"/>
        </w:rPr>
      </w:pPr>
      <w:r>
        <w:rPr>
          <w:color w:val="000000"/>
        </w:rPr>
        <w:t>4.2. По окончании выполнения каждого Этапа/</w:t>
      </w:r>
      <w:proofErr w:type="spellStart"/>
      <w:r>
        <w:rPr>
          <w:color w:val="000000"/>
        </w:rPr>
        <w:t>подэтапа</w:t>
      </w:r>
      <w:proofErr w:type="spellEnd"/>
      <w:r>
        <w:rPr>
          <w:color w:val="000000"/>
        </w:rPr>
        <w:t xml:space="preserve"> Работ, Исполнитель направляет Заказчику Результат Работ, выполненных на каждом Этапе/</w:t>
      </w:r>
      <w:proofErr w:type="spellStart"/>
      <w:r>
        <w:rPr>
          <w:color w:val="000000"/>
        </w:rPr>
        <w:t>подэтапе</w:t>
      </w:r>
      <w:proofErr w:type="spellEnd"/>
      <w:r>
        <w:rPr>
          <w:color w:val="000000"/>
        </w:rPr>
        <w:t>.</w:t>
      </w:r>
    </w:p>
    <w:p w14:paraId="5D1630DD" w14:textId="6D758959" w:rsidR="009D115C" w:rsidRDefault="009D115C" w:rsidP="009D115C">
      <w:pPr>
        <w:widowControl w:val="0"/>
        <w:ind w:firstLine="709"/>
        <w:jc w:val="both"/>
        <w:rPr>
          <w:color w:val="000000"/>
        </w:rPr>
      </w:pPr>
      <w:r>
        <w:rPr>
          <w:color w:val="000000"/>
        </w:rPr>
        <w:t>4.3. В сроки, определенные согласно Календарному плану (Приложение №</w:t>
      </w:r>
      <w:r w:rsidR="00B6212D">
        <w:rPr>
          <w:color w:val="000000"/>
        </w:rPr>
        <w:t xml:space="preserve"> </w:t>
      </w:r>
      <w:r>
        <w:rPr>
          <w:color w:val="000000"/>
        </w:rPr>
        <w:t>3), Исполнитель передает Заказчику документацию на проверку:</w:t>
      </w:r>
    </w:p>
    <w:p w14:paraId="375D8040" w14:textId="77AF975F" w:rsidR="009D115C" w:rsidRDefault="009D115C" w:rsidP="009D115C">
      <w:pPr>
        <w:widowControl w:val="0"/>
        <w:ind w:firstLine="709"/>
        <w:jc w:val="both"/>
      </w:pPr>
      <w:r>
        <w:rPr>
          <w:color w:val="000000"/>
        </w:rPr>
        <w:t xml:space="preserve">4.3.1 </w:t>
      </w:r>
      <w:r>
        <w:t xml:space="preserve">По Этапу № 1 </w:t>
      </w:r>
      <w:r w:rsidR="00A254A6">
        <w:t>«</w:t>
      </w:r>
      <w:r>
        <w:t>Проектная документация</w:t>
      </w:r>
      <w:r w:rsidR="00A254A6">
        <w:t>»</w:t>
      </w:r>
      <w:r>
        <w:t xml:space="preserve"> в электронном виде в форматах: </w:t>
      </w:r>
      <w:r w:rsidR="00A254A6">
        <w:t>«</w:t>
      </w:r>
      <w:r>
        <w:rPr>
          <w:lang w:eastAsia="en-US" w:bidi="en-US"/>
        </w:rPr>
        <w:t>редактируемый формат</w:t>
      </w:r>
      <w:r w:rsidR="00A254A6">
        <w:rPr>
          <w:lang w:eastAsia="en-US" w:bidi="en-US"/>
        </w:rPr>
        <w:t>»</w:t>
      </w:r>
      <w:r>
        <w:rPr>
          <w:lang w:eastAsia="en-US" w:bidi="en-US"/>
        </w:rPr>
        <w:t xml:space="preserve"> и </w:t>
      </w:r>
      <w:r>
        <w:rPr>
          <w:lang w:val="en-US" w:eastAsia="en-US" w:bidi="en-US"/>
        </w:rPr>
        <w:t>BIM</w:t>
      </w:r>
      <w:r>
        <w:rPr>
          <w:lang w:eastAsia="en-US" w:bidi="en-US"/>
        </w:rPr>
        <w:t xml:space="preserve">, </w:t>
      </w:r>
      <w:r w:rsidR="00A254A6">
        <w:rPr>
          <w:lang w:eastAsia="en-US" w:bidi="en-US"/>
        </w:rPr>
        <w:t>«</w:t>
      </w:r>
      <w:r>
        <w:rPr>
          <w:lang w:eastAsia="en-US" w:bidi="en-US"/>
        </w:rPr>
        <w:t>.</w:t>
      </w:r>
      <w:r>
        <w:rPr>
          <w:lang w:val="en-US" w:eastAsia="en-US" w:bidi="en-US"/>
        </w:rPr>
        <w:t>pdf</w:t>
      </w:r>
      <w:r w:rsidR="00A254A6">
        <w:rPr>
          <w:lang w:eastAsia="en-US" w:bidi="en-US"/>
        </w:rPr>
        <w:t>»</w:t>
      </w:r>
      <w:r>
        <w:rPr>
          <w:lang w:eastAsia="en-US" w:bidi="en-US"/>
        </w:rPr>
        <w:t xml:space="preserve"> перед сдачей документации в экспертизу; после получения положительного заключения и подписания Акта сдачи-приёмки результата работ по стадии </w:t>
      </w:r>
      <w:r w:rsidR="00A254A6">
        <w:rPr>
          <w:lang w:eastAsia="en-US" w:bidi="en-US"/>
        </w:rPr>
        <w:t>«</w:t>
      </w:r>
      <w:r>
        <w:rPr>
          <w:lang w:eastAsia="en-US" w:bidi="en-US"/>
        </w:rPr>
        <w:t>Проектная документация</w:t>
      </w:r>
      <w:r w:rsidR="00A254A6">
        <w:rPr>
          <w:lang w:eastAsia="en-US" w:bidi="en-US"/>
        </w:rPr>
        <w:t>»</w:t>
      </w:r>
      <w:r>
        <w:rPr>
          <w:lang w:eastAsia="en-US" w:bidi="en-US"/>
        </w:rPr>
        <w:t xml:space="preserve"> - </w:t>
      </w:r>
      <w:r>
        <w:t>4 (четыре) экземпляра на бумажном носителе и</w:t>
      </w:r>
      <w:r>
        <w:rPr>
          <w:lang w:eastAsia="en-US" w:bidi="en-US"/>
        </w:rPr>
        <w:t xml:space="preserve"> </w:t>
      </w:r>
      <w:r>
        <w:t xml:space="preserve">в электронном виде в форматах: </w:t>
      </w:r>
      <w:r w:rsidR="00A254A6">
        <w:t>«</w:t>
      </w:r>
      <w:r>
        <w:rPr>
          <w:lang w:eastAsia="en-US" w:bidi="en-US"/>
        </w:rPr>
        <w:t>редактируемый формат</w:t>
      </w:r>
      <w:r w:rsidR="00A254A6">
        <w:rPr>
          <w:lang w:eastAsia="en-US" w:bidi="en-US"/>
        </w:rPr>
        <w:t>»</w:t>
      </w:r>
      <w:r>
        <w:rPr>
          <w:lang w:eastAsia="en-US" w:bidi="en-US"/>
        </w:rPr>
        <w:t xml:space="preserve"> и </w:t>
      </w:r>
      <w:r>
        <w:rPr>
          <w:lang w:val="en-US" w:eastAsia="en-US" w:bidi="en-US"/>
        </w:rPr>
        <w:t>BIM</w:t>
      </w:r>
      <w:r>
        <w:rPr>
          <w:lang w:eastAsia="en-US" w:bidi="en-US"/>
        </w:rPr>
        <w:t xml:space="preserve">, </w:t>
      </w:r>
      <w:r w:rsidR="00A254A6">
        <w:rPr>
          <w:lang w:eastAsia="en-US" w:bidi="en-US"/>
        </w:rPr>
        <w:t>«</w:t>
      </w:r>
      <w:r>
        <w:rPr>
          <w:lang w:eastAsia="en-US" w:bidi="en-US"/>
        </w:rPr>
        <w:t>.</w:t>
      </w:r>
      <w:r>
        <w:rPr>
          <w:lang w:val="en-US" w:eastAsia="en-US" w:bidi="en-US"/>
        </w:rPr>
        <w:t>pdf</w:t>
      </w:r>
      <w:r w:rsidR="00A254A6">
        <w:rPr>
          <w:lang w:eastAsia="en-US" w:bidi="en-US"/>
        </w:rPr>
        <w:t>»</w:t>
      </w:r>
      <w:r>
        <w:t>;</w:t>
      </w:r>
    </w:p>
    <w:p w14:paraId="190DFBA8" w14:textId="79C7E5FC" w:rsidR="009D115C" w:rsidRDefault="009D115C" w:rsidP="009D115C">
      <w:pPr>
        <w:widowControl w:val="0"/>
        <w:ind w:firstLine="709"/>
        <w:jc w:val="both"/>
        <w:rPr>
          <w:lang w:eastAsia="en-US" w:bidi="en-US"/>
        </w:rPr>
      </w:pPr>
      <w:r>
        <w:t xml:space="preserve">4.3.2. По Этапу № 2 </w:t>
      </w:r>
      <w:r w:rsidR="00A254A6">
        <w:t>«</w:t>
      </w:r>
      <w:r>
        <w:t>Рабочая документация</w:t>
      </w:r>
      <w:r w:rsidR="00A254A6">
        <w:t>»</w:t>
      </w:r>
      <w:r>
        <w:t xml:space="preserve"> в электронном виде в форматах </w:t>
      </w:r>
      <w:r w:rsidR="00A254A6">
        <w:t>«</w:t>
      </w:r>
      <w:r>
        <w:rPr>
          <w:lang w:eastAsia="en-US" w:bidi="en-US"/>
        </w:rPr>
        <w:t>редактируемый формат</w:t>
      </w:r>
      <w:r w:rsidR="00A254A6">
        <w:rPr>
          <w:lang w:eastAsia="en-US" w:bidi="en-US"/>
        </w:rPr>
        <w:t>»</w:t>
      </w:r>
      <w:r>
        <w:rPr>
          <w:lang w:eastAsia="en-US" w:bidi="en-US"/>
        </w:rPr>
        <w:t xml:space="preserve"> и </w:t>
      </w:r>
      <w:r>
        <w:rPr>
          <w:lang w:val="en-US" w:eastAsia="en-US" w:bidi="en-US"/>
        </w:rPr>
        <w:t>BIM</w:t>
      </w:r>
      <w:r>
        <w:rPr>
          <w:lang w:eastAsia="en-US" w:bidi="en-US"/>
        </w:rPr>
        <w:t xml:space="preserve">, </w:t>
      </w:r>
      <w:r w:rsidR="00A254A6">
        <w:rPr>
          <w:lang w:eastAsia="en-US" w:bidi="en-US"/>
        </w:rPr>
        <w:t>«</w:t>
      </w:r>
      <w:r>
        <w:rPr>
          <w:lang w:eastAsia="en-US" w:bidi="en-US"/>
        </w:rPr>
        <w:t>.</w:t>
      </w:r>
      <w:r>
        <w:rPr>
          <w:lang w:val="en-US" w:eastAsia="en-US" w:bidi="en-US"/>
        </w:rPr>
        <w:t>pdf</w:t>
      </w:r>
      <w:r w:rsidR="00A254A6">
        <w:rPr>
          <w:lang w:eastAsia="en-US" w:bidi="en-US"/>
        </w:rPr>
        <w:t>»</w:t>
      </w:r>
      <w:r>
        <w:rPr>
          <w:lang w:eastAsia="en-US" w:bidi="en-US"/>
        </w:rPr>
        <w:t xml:space="preserve">; после подписания Акта сдачи-приёмки результата работ по каждому </w:t>
      </w:r>
      <w:proofErr w:type="spellStart"/>
      <w:r>
        <w:rPr>
          <w:lang w:eastAsia="en-US" w:bidi="en-US"/>
        </w:rPr>
        <w:t>подэтапу</w:t>
      </w:r>
      <w:proofErr w:type="spellEnd"/>
      <w:r>
        <w:rPr>
          <w:lang w:eastAsia="en-US" w:bidi="en-US"/>
        </w:rPr>
        <w:t xml:space="preserve"> - </w:t>
      </w:r>
      <w:r>
        <w:t>2 (двух) экземплярах на бумажном носителе и</w:t>
      </w:r>
      <w:r>
        <w:rPr>
          <w:lang w:eastAsia="en-US" w:bidi="en-US"/>
        </w:rPr>
        <w:t xml:space="preserve"> </w:t>
      </w:r>
      <w:r>
        <w:t>в электронном виде в форматах</w:t>
      </w:r>
      <w:r>
        <w:rPr>
          <w:lang w:eastAsia="en-US" w:bidi="en-US"/>
        </w:rPr>
        <w:t xml:space="preserve">: </w:t>
      </w:r>
      <w:r w:rsidR="00A254A6">
        <w:t>«</w:t>
      </w:r>
      <w:r>
        <w:rPr>
          <w:lang w:eastAsia="en-US" w:bidi="en-US"/>
        </w:rPr>
        <w:t>редактируемый формат</w:t>
      </w:r>
      <w:r w:rsidR="00A254A6">
        <w:rPr>
          <w:lang w:eastAsia="en-US" w:bidi="en-US"/>
        </w:rPr>
        <w:t>»</w:t>
      </w:r>
      <w:r>
        <w:rPr>
          <w:lang w:eastAsia="en-US" w:bidi="en-US"/>
        </w:rPr>
        <w:t xml:space="preserve"> и </w:t>
      </w:r>
      <w:r>
        <w:rPr>
          <w:lang w:val="en-US" w:eastAsia="en-US" w:bidi="en-US"/>
        </w:rPr>
        <w:t>BIM</w:t>
      </w:r>
      <w:r>
        <w:rPr>
          <w:lang w:eastAsia="en-US" w:bidi="en-US"/>
        </w:rPr>
        <w:t xml:space="preserve">, </w:t>
      </w:r>
      <w:r w:rsidR="00A254A6">
        <w:rPr>
          <w:lang w:eastAsia="en-US" w:bidi="en-US"/>
        </w:rPr>
        <w:t>«</w:t>
      </w:r>
      <w:r>
        <w:rPr>
          <w:lang w:eastAsia="en-US" w:bidi="en-US"/>
        </w:rPr>
        <w:t>.</w:t>
      </w:r>
      <w:r>
        <w:rPr>
          <w:lang w:val="en-US" w:eastAsia="en-US" w:bidi="en-US"/>
        </w:rPr>
        <w:t>pdf</w:t>
      </w:r>
      <w:r w:rsidR="00A254A6">
        <w:rPr>
          <w:lang w:eastAsia="en-US" w:bidi="en-US"/>
        </w:rPr>
        <w:t>»</w:t>
      </w:r>
      <w:r>
        <w:rPr>
          <w:lang w:eastAsia="en-US" w:bidi="en-US"/>
        </w:rPr>
        <w:t>.</w:t>
      </w:r>
    </w:p>
    <w:p w14:paraId="487C1ECB" w14:textId="7DFB531B" w:rsidR="009D115C" w:rsidRDefault="00BA309C" w:rsidP="009D115C">
      <w:pPr>
        <w:widowControl w:val="0"/>
        <w:ind w:firstLine="709"/>
        <w:jc w:val="both"/>
        <w:rPr>
          <w:color w:val="000000"/>
        </w:rPr>
      </w:pPr>
      <w:r>
        <w:rPr>
          <w:lang w:eastAsia="en-US" w:bidi="en-US"/>
        </w:rPr>
        <w:t>4</w:t>
      </w:r>
      <w:r w:rsidR="009D115C">
        <w:rPr>
          <w:lang w:eastAsia="en-US" w:bidi="en-US"/>
        </w:rPr>
        <w:t xml:space="preserve">.4. </w:t>
      </w:r>
      <w:r w:rsidR="009D115C">
        <w:rPr>
          <w:color w:val="000000"/>
        </w:rPr>
        <w:t>Кроме того, Исполнитель передает Заказчику:</w:t>
      </w:r>
    </w:p>
    <w:p w14:paraId="5CB62584" w14:textId="3E470CEA" w:rsidR="009D115C" w:rsidRDefault="009D115C" w:rsidP="009D115C">
      <w:pPr>
        <w:widowControl w:val="0"/>
        <w:ind w:firstLine="709"/>
        <w:jc w:val="both"/>
        <w:rPr>
          <w:color w:val="000000"/>
        </w:rPr>
      </w:pPr>
      <w:r>
        <w:t xml:space="preserve">- </w:t>
      </w:r>
      <w:r>
        <w:rPr>
          <w:color w:val="000000"/>
        </w:rPr>
        <w:t>составленный в 2 (двух) экземплярах Акт сдачи-приёмки Работ, подписанный Исполнител</w:t>
      </w:r>
      <w:r w:rsidR="00D76E9B">
        <w:rPr>
          <w:color w:val="000000"/>
        </w:rPr>
        <w:t>ем</w:t>
      </w:r>
      <w:r>
        <w:rPr>
          <w:color w:val="000000"/>
        </w:rPr>
        <w:t xml:space="preserve"> (</w:t>
      </w:r>
      <w:r>
        <w:rPr>
          <w:bCs/>
          <w:color w:val="000000"/>
        </w:rPr>
        <w:t>допускается по электронной почте, с последующим предоставлением в течение 5 (пяти) рабочих дней оригиналов в бумажном виде)</w:t>
      </w:r>
      <w:r>
        <w:rPr>
          <w:color w:val="000000"/>
        </w:rPr>
        <w:t>;</w:t>
      </w:r>
    </w:p>
    <w:p w14:paraId="52CA15A3" w14:textId="77777777" w:rsidR="009D115C" w:rsidRDefault="009D115C" w:rsidP="009D115C">
      <w:pPr>
        <w:widowControl w:val="0"/>
        <w:ind w:firstLine="709"/>
        <w:jc w:val="both"/>
        <w:rPr>
          <w:bCs/>
          <w:color w:val="000000"/>
        </w:rPr>
      </w:pPr>
      <w:r>
        <w:rPr>
          <w:color w:val="000000"/>
        </w:rPr>
        <w:t xml:space="preserve">- </w:t>
      </w:r>
      <w:r>
        <w:rPr>
          <w:bCs/>
          <w:color w:val="000000"/>
        </w:rPr>
        <w:t>оригинал счёта на оплату.</w:t>
      </w:r>
    </w:p>
    <w:p w14:paraId="2DAD0281" w14:textId="5ADB8312" w:rsidR="009D115C" w:rsidRPr="00025ED5" w:rsidRDefault="00BA309C" w:rsidP="009D115C">
      <w:pPr>
        <w:widowControl w:val="0"/>
        <w:ind w:firstLine="709"/>
        <w:jc w:val="both"/>
        <w:rPr>
          <w:bCs/>
          <w:color w:val="000000"/>
        </w:rPr>
      </w:pPr>
      <w:r>
        <w:rPr>
          <w:bCs/>
          <w:color w:val="000000"/>
        </w:rPr>
        <w:t>4</w:t>
      </w:r>
      <w:r w:rsidR="009D115C">
        <w:rPr>
          <w:bCs/>
          <w:color w:val="000000"/>
        </w:rPr>
        <w:t xml:space="preserve">.5. Заказчик обязан в течение 10 (десяти) рабочих дней после получения рассмотреть </w:t>
      </w:r>
      <w:r w:rsidR="009D115C" w:rsidRPr="00025ED5">
        <w:rPr>
          <w:bCs/>
          <w:color w:val="000000"/>
        </w:rPr>
        <w:t xml:space="preserve">предоставленную Исполнителем </w:t>
      </w:r>
      <w:r w:rsidR="009D115C" w:rsidRPr="00025ED5">
        <w:rPr>
          <w:color w:val="000000"/>
        </w:rPr>
        <w:t>Д</w:t>
      </w:r>
      <w:r w:rsidR="009D115C" w:rsidRPr="00025ED5">
        <w:rPr>
          <w:bCs/>
          <w:color w:val="000000"/>
        </w:rPr>
        <w:t>окументацию по соответствующему Этапу/</w:t>
      </w:r>
      <w:proofErr w:type="spellStart"/>
      <w:r w:rsidR="009D115C" w:rsidRPr="00025ED5">
        <w:rPr>
          <w:bCs/>
          <w:color w:val="000000"/>
        </w:rPr>
        <w:t>подэтапу</w:t>
      </w:r>
      <w:proofErr w:type="spellEnd"/>
      <w:r w:rsidR="009D115C" w:rsidRPr="00025ED5">
        <w:rPr>
          <w:bCs/>
          <w:color w:val="000000"/>
        </w:rPr>
        <w:t xml:space="preserve"> Работ и подписать Акт сдачи-приёмки Работ</w:t>
      </w:r>
      <w:r w:rsidR="009D115C" w:rsidRPr="00025ED5">
        <w:rPr>
          <w:b/>
          <w:bCs/>
          <w:color w:val="000000"/>
        </w:rPr>
        <w:t xml:space="preserve"> </w:t>
      </w:r>
      <w:r w:rsidR="009D115C" w:rsidRPr="00025ED5">
        <w:rPr>
          <w:bCs/>
          <w:color w:val="000000"/>
        </w:rPr>
        <w:t>по соответствующему Этапу/</w:t>
      </w:r>
      <w:proofErr w:type="spellStart"/>
      <w:r w:rsidR="009D115C" w:rsidRPr="00025ED5">
        <w:rPr>
          <w:bCs/>
          <w:color w:val="000000"/>
        </w:rPr>
        <w:t>подэтапу</w:t>
      </w:r>
      <w:proofErr w:type="spellEnd"/>
      <w:r w:rsidR="009D115C" w:rsidRPr="00025ED5">
        <w:rPr>
          <w:b/>
          <w:bCs/>
          <w:color w:val="000000"/>
        </w:rPr>
        <w:t xml:space="preserve"> </w:t>
      </w:r>
      <w:r w:rsidR="009D115C" w:rsidRPr="00025ED5">
        <w:rPr>
          <w:bCs/>
          <w:color w:val="000000"/>
        </w:rPr>
        <w:t>Работ или в тот же срок направить мотивированный отказ от приёмки Результата Работ по соответствующему Этапу/</w:t>
      </w:r>
      <w:proofErr w:type="spellStart"/>
      <w:r w:rsidR="009D115C" w:rsidRPr="00025ED5">
        <w:rPr>
          <w:bCs/>
          <w:color w:val="000000"/>
        </w:rPr>
        <w:t>подэтапу</w:t>
      </w:r>
      <w:proofErr w:type="spellEnd"/>
      <w:r w:rsidR="009D115C" w:rsidRPr="00025ED5">
        <w:rPr>
          <w:b/>
          <w:bCs/>
          <w:color w:val="000000"/>
        </w:rPr>
        <w:t xml:space="preserve"> </w:t>
      </w:r>
      <w:r w:rsidR="009D115C" w:rsidRPr="00025ED5">
        <w:rPr>
          <w:bCs/>
          <w:color w:val="000000"/>
        </w:rPr>
        <w:t>Работ со своими замечаниями и сроками их устранения.</w:t>
      </w:r>
    </w:p>
    <w:p w14:paraId="6145E51B" w14:textId="21E98B3B" w:rsidR="009D115C" w:rsidRPr="00025ED5" w:rsidRDefault="00BA309C" w:rsidP="00C7456C">
      <w:pPr>
        <w:widowControl w:val="0"/>
        <w:ind w:firstLine="709"/>
        <w:jc w:val="both"/>
        <w:rPr>
          <w:bCs/>
          <w:color w:val="000000"/>
        </w:rPr>
      </w:pPr>
      <w:r>
        <w:rPr>
          <w:bCs/>
          <w:color w:val="000000"/>
        </w:rPr>
        <w:lastRenderedPageBreak/>
        <w:t>4</w:t>
      </w:r>
      <w:r w:rsidR="009D115C" w:rsidRPr="005626CB">
        <w:rPr>
          <w:bCs/>
          <w:color w:val="000000"/>
        </w:rPr>
        <w:t xml:space="preserve">.6. </w:t>
      </w:r>
      <w:r w:rsidR="009D115C" w:rsidRPr="00025ED5">
        <w:rPr>
          <w:bCs/>
          <w:color w:val="000000"/>
        </w:rPr>
        <w:t>При не устранении замечаний, недостатков (дефектов) в выполненных Работах в установленный срок, либо при отказе или уклонении Исполнителя от устранения замечаний, недостатков (дефектов) в выполненных Работах, Заказчик вправе самостоятельно устранить выявленные недостатки (дефекты), либо привлечь для устранения недостатков (дефектов) Работ третье лицо, имеющее опыт ведения работ, аналогичных указанным в Договоре, а так же в случаях, предусмотренных Нормативными актами в области проектирования и строительства, выданное саморегулируемой организацией свидетельство о допуске к соответствующим видам работ, оказывающим влияние на безопасность объектов капитального строительства</w:t>
      </w:r>
      <w:r w:rsidR="009D115C" w:rsidRPr="00025ED5">
        <w:rPr>
          <w:bCs/>
          <w:color w:val="000000"/>
          <w:shd w:val="clear" w:color="auto" w:fill="FFFFFF"/>
        </w:rPr>
        <w:t xml:space="preserve">. Исполнитель обязан </w:t>
      </w:r>
      <w:r w:rsidR="00A22B4A">
        <w:rPr>
          <w:bCs/>
          <w:color w:val="000000"/>
          <w:shd w:val="clear" w:color="auto" w:fill="FFFFFF"/>
        </w:rPr>
        <w:t>возместить</w:t>
      </w:r>
      <w:r w:rsidR="00A22B4A" w:rsidRPr="00025ED5">
        <w:rPr>
          <w:bCs/>
          <w:color w:val="000000"/>
          <w:shd w:val="clear" w:color="auto" w:fill="FFFFFF"/>
        </w:rPr>
        <w:t xml:space="preserve"> </w:t>
      </w:r>
      <w:r w:rsidR="009D115C" w:rsidRPr="00025ED5">
        <w:rPr>
          <w:bCs/>
          <w:color w:val="000000"/>
          <w:shd w:val="clear" w:color="auto" w:fill="FFFFFF"/>
        </w:rPr>
        <w:t xml:space="preserve">понесенные Заказчиком расходы на устранение </w:t>
      </w:r>
      <w:proofErr w:type="gramStart"/>
      <w:r w:rsidR="009D115C" w:rsidRPr="00025ED5">
        <w:rPr>
          <w:bCs/>
          <w:color w:val="000000"/>
          <w:shd w:val="clear" w:color="auto" w:fill="FFFFFF"/>
        </w:rPr>
        <w:t xml:space="preserve">недостатков </w:t>
      </w:r>
      <w:r w:rsidR="00F14797">
        <w:rPr>
          <w:bCs/>
          <w:color w:val="000000"/>
          <w:shd w:val="clear" w:color="auto" w:fill="FFFFFF"/>
        </w:rPr>
        <w:t xml:space="preserve"> </w:t>
      </w:r>
      <w:r w:rsidR="00A22B4A">
        <w:rPr>
          <w:bCs/>
          <w:color w:val="000000"/>
          <w:shd w:val="clear" w:color="auto" w:fill="FFFFFF"/>
        </w:rPr>
        <w:t>после</w:t>
      </w:r>
      <w:proofErr w:type="gramEnd"/>
      <w:r w:rsidR="009D115C" w:rsidRPr="00025ED5">
        <w:rPr>
          <w:bCs/>
          <w:color w:val="000000"/>
          <w:shd w:val="clear" w:color="auto" w:fill="FFFFFF"/>
        </w:rPr>
        <w:t xml:space="preserve"> получения письменного требования Заказчика с приложением копий документов, подтверждающих несение соответствующих расходов (договоров подряда, счетов и/или т.п. документов).</w:t>
      </w:r>
    </w:p>
    <w:p w14:paraId="51731945" w14:textId="77777777" w:rsidR="009D115C" w:rsidRPr="00025ED5" w:rsidRDefault="009D115C" w:rsidP="00C7456C">
      <w:pPr>
        <w:pStyle w:val="2"/>
        <w:widowControl w:val="0"/>
        <w:numPr>
          <w:ilvl w:val="0"/>
          <w:numId w:val="0"/>
        </w:numPr>
        <w:tabs>
          <w:tab w:val="left" w:pos="567"/>
          <w:tab w:val="left" w:pos="709"/>
        </w:tabs>
        <w:ind w:right="142" w:firstLine="709"/>
        <w:rPr>
          <w:bCs/>
          <w:color w:val="000000"/>
          <w:sz w:val="24"/>
        </w:rPr>
      </w:pPr>
      <w:r w:rsidRPr="00025ED5">
        <w:rPr>
          <w:bCs/>
          <w:color w:val="000000"/>
          <w:sz w:val="24"/>
        </w:rPr>
        <w:t>Период устранения (как Исполнителем, так и третьим лицом, привлеченным Заказчиком) замечаний, недостатков (дефектов) выполненных Работ не исключается из сроков выполнения Работ для целей исчисления, предусмотренных условиями Договора штрафных санкций, в том числе за несвоевременное выполнение Работ.</w:t>
      </w:r>
    </w:p>
    <w:p w14:paraId="479D4B73" w14:textId="669F5CDF" w:rsidR="009D115C" w:rsidRPr="00025ED5" w:rsidRDefault="00BA309C" w:rsidP="00C7456C">
      <w:pPr>
        <w:widowControl w:val="0"/>
        <w:ind w:firstLine="709"/>
        <w:jc w:val="both"/>
        <w:rPr>
          <w:bCs/>
          <w:color w:val="000000"/>
        </w:rPr>
      </w:pPr>
      <w:r>
        <w:t>4</w:t>
      </w:r>
      <w:r w:rsidR="009D115C" w:rsidRPr="005626CB">
        <w:t xml:space="preserve">.7. </w:t>
      </w:r>
      <w:r w:rsidR="009D115C" w:rsidRPr="00025ED5">
        <w:rPr>
          <w:bCs/>
          <w:color w:val="000000"/>
        </w:rPr>
        <w:t>При отсутствии замечаний к выполненным Работам, Заказчик возвращает Исполнителю 1</w:t>
      </w:r>
      <w:r w:rsidR="00D76E9B">
        <w:rPr>
          <w:bCs/>
          <w:color w:val="000000"/>
        </w:rPr>
        <w:t> </w:t>
      </w:r>
      <w:r w:rsidR="009D115C" w:rsidRPr="00025ED5">
        <w:rPr>
          <w:bCs/>
          <w:color w:val="000000"/>
        </w:rPr>
        <w:t>(один) экземпляр подписанного им Акта сдачи-приёмки Работ и производит оплату в предусмотренном Договором порядке.</w:t>
      </w:r>
    </w:p>
    <w:p w14:paraId="78645D61" w14:textId="77777777" w:rsidR="009D115C" w:rsidRPr="00025ED5" w:rsidRDefault="009D115C" w:rsidP="00C7456C">
      <w:pPr>
        <w:widowControl w:val="0"/>
        <w:ind w:firstLine="709"/>
        <w:jc w:val="both"/>
        <w:rPr>
          <w:color w:val="000000"/>
        </w:rPr>
      </w:pPr>
      <w:r w:rsidRPr="00C7456C">
        <w:rPr>
          <w:bCs/>
          <w:color w:val="000000"/>
        </w:rPr>
        <w:t>Подписание</w:t>
      </w:r>
      <w:r w:rsidRPr="00025ED5">
        <w:rPr>
          <w:color w:val="000000"/>
        </w:rPr>
        <w:t xml:space="preserve"> Акта сдачи-приёмки Работ по Этапу (либо по последнему </w:t>
      </w:r>
      <w:proofErr w:type="spellStart"/>
      <w:r w:rsidRPr="00025ED5">
        <w:rPr>
          <w:color w:val="000000"/>
        </w:rPr>
        <w:t>подэтапу</w:t>
      </w:r>
      <w:proofErr w:type="spellEnd"/>
      <w:r w:rsidRPr="00025ED5">
        <w:rPr>
          <w:color w:val="000000"/>
        </w:rPr>
        <w:t xml:space="preserve"> соответствующего Этапа Работ) свидетельствует о сдаче-приёмки Работ по соответствующему Этапу Работ.</w:t>
      </w:r>
    </w:p>
    <w:p w14:paraId="3D5F53F1" w14:textId="09F8CB9E" w:rsidR="009D115C" w:rsidRDefault="00BA309C" w:rsidP="009D115C">
      <w:pPr>
        <w:ind w:firstLine="709"/>
        <w:jc w:val="both"/>
        <w:rPr>
          <w:bCs/>
          <w:color w:val="000000"/>
        </w:rPr>
      </w:pPr>
      <w:r>
        <w:t>4</w:t>
      </w:r>
      <w:r w:rsidR="009D115C" w:rsidRPr="00025ED5">
        <w:t xml:space="preserve">.8. </w:t>
      </w:r>
      <w:r w:rsidR="009D115C" w:rsidRPr="00025ED5">
        <w:rPr>
          <w:bCs/>
          <w:color w:val="000000"/>
          <w:shd w:val="clear" w:color="auto" w:fill="FFFFFF"/>
        </w:rPr>
        <w:t>Подписание Сторонами Актов сдачи-приемки Работ не лишает Заказчика права требовать устранения недостатков Работ и оспаривать цену Договора (или стоимость Работ по Этапу/</w:t>
      </w:r>
      <w:proofErr w:type="spellStart"/>
      <w:r w:rsidR="009D115C" w:rsidRPr="00025ED5">
        <w:rPr>
          <w:bCs/>
          <w:color w:val="000000"/>
          <w:shd w:val="clear" w:color="auto" w:fill="FFFFFF"/>
        </w:rPr>
        <w:t>подэтапу</w:t>
      </w:r>
      <w:proofErr w:type="spellEnd"/>
      <w:r w:rsidR="009D115C" w:rsidRPr="00025ED5">
        <w:rPr>
          <w:bCs/>
          <w:color w:val="000000"/>
          <w:shd w:val="clear" w:color="auto" w:fill="FFFFFF"/>
        </w:rPr>
        <w:t xml:space="preserve"> Работ), исходя из фактически выполненного объема Работ и их качества,</w:t>
      </w:r>
      <w:r w:rsidR="009D115C" w:rsidRPr="00025ED5">
        <w:rPr>
          <w:color w:val="000000"/>
          <w:shd w:val="clear" w:color="auto" w:fill="FFFFFF"/>
        </w:rPr>
        <w:t xml:space="preserve"> </w:t>
      </w:r>
      <w:r w:rsidR="009D115C" w:rsidRPr="001508D1">
        <w:rPr>
          <w:bCs/>
          <w:color w:val="000000"/>
          <w:shd w:val="clear" w:color="auto" w:fill="FFFFFF"/>
        </w:rPr>
        <w:t>в том числе недостатков, обнаруженных впоследствии в ходе строительства и эксплуатации</w:t>
      </w:r>
      <w:r w:rsidR="009D115C" w:rsidRPr="001508D1">
        <w:rPr>
          <w:bCs/>
          <w:color w:val="000000"/>
        </w:rPr>
        <w:t xml:space="preserve"> Объекта.</w:t>
      </w:r>
    </w:p>
    <w:p w14:paraId="0D240837" w14:textId="55404185" w:rsidR="009D115C" w:rsidRDefault="00BA309C" w:rsidP="009D115C">
      <w:pPr>
        <w:ind w:firstLine="709"/>
        <w:jc w:val="both"/>
        <w:rPr>
          <w:color w:val="000000"/>
        </w:rPr>
      </w:pPr>
      <w:r>
        <w:rPr>
          <w:bCs/>
          <w:color w:val="000000"/>
        </w:rPr>
        <w:t>4</w:t>
      </w:r>
      <w:r w:rsidR="009D115C">
        <w:rPr>
          <w:bCs/>
          <w:color w:val="000000"/>
        </w:rPr>
        <w:t xml:space="preserve">.9. </w:t>
      </w:r>
      <w:r w:rsidR="009D115C">
        <w:rPr>
          <w:color w:val="000000"/>
        </w:rPr>
        <w:t>До оформления Акта сдачи-приёмки Этапа/</w:t>
      </w:r>
      <w:proofErr w:type="spellStart"/>
      <w:r w:rsidR="009D115C">
        <w:rPr>
          <w:color w:val="000000"/>
        </w:rPr>
        <w:t>подэтапа</w:t>
      </w:r>
      <w:proofErr w:type="spellEnd"/>
      <w:r w:rsidR="009D115C">
        <w:rPr>
          <w:color w:val="000000"/>
        </w:rPr>
        <w:t xml:space="preserve"> Работ и предоставления Заказчику разработанной Документации, соответствующей условиям Договора, а также соответствующего счёта на стоимость принятых Заказчиком Работ, у Заказчика не возникает обязательств по оплате Работ (за исключением обязательств по оплате авансовых платежей, установленных Договором).</w:t>
      </w:r>
    </w:p>
    <w:p w14:paraId="3A5BDA48" w14:textId="336BD213" w:rsidR="009D115C" w:rsidRDefault="00BA309C" w:rsidP="009D115C">
      <w:pPr>
        <w:ind w:firstLine="709"/>
        <w:jc w:val="both"/>
        <w:rPr>
          <w:color w:val="000000"/>
        </w:rPr>
      </w:pPr>
      <w:r>
        <w:rPr>
          <w:color w:val="000000"/>
        </w:rPr>
        <w:t>4</w:t>
      </w:r>
      <w:r w:rsidR="009D115C">
        <w:rPr>
          <w:color w:val="000000"/>
        </w:rPr>
        <w:t>.10. Риск случайной гибели или повреждения Результата Работ, выполненных на соответствующем Этапе/</w:t>
      </w:r>
      <w:proofErr w:type="spellStart"/>
      <w:r w:rsidR="009D115C">
        <w:rPr>
          <w:color w:val="000000"/>
        </w:rPr>
        <w:t>подэтапе</w:t>
      </w:r>
      <w:proofErr w:type="spellEnd"/>
      <w:r w:rsidR="009D115C">
        <w:rPr>
          <w:color w:val="000000"/>
        </w:rPr>
        <w:t xml:space="preserve"> Договора, а также право на использование Документации, переходит к Заказчику после передачи Заказчику соответствующей части Документации и подписания Акта сдачи-приёмки Работ.</w:t>
      </w:r>
    </w:p>
    <w:p w14:paraId="70D1CDC0" w14:textId="68A51D1A" w:rsidR="009D115C" w:rsidRDefault="00BA309C" w:rsidP="009D115C">
      <w:pPr>
        <w:ind w:firstLine="709"/>
        <w:jc w:val="both"/>
        <w:rPr>
          <w:color w:val="000000"/>
        </w:rPr>
      </w:pPr>
      <w:r>
        <w:rPr>
          <w:color w:val="000000"/>
        </w:rPr>
        <w:t>4</w:t>
      </w:r>
      <w:r w:rsidR="009D115C">
        <w:rPr>
          <w:color w:val="000000"/>
        </w:rPr>
        <w:t>.11. Все акты по Договору подписываются полномочными представителями Сторон, действующими в соответствии с учредительными документами Сторон или уполномоченными на их подписание надлежащим образом оформленными доверенностями.</w:t>
      </w:r>
    </w:p>
    <w:p w14:paraId="3BCF3789" w14:textId="24B58F17" w:rsidR="009D115C" w:rsidRDefault="00BA309C" w:rsidP="009D115C">
      <w:pPr>
        <w:ind w:firstLine="709"/>
        <w:jc w:val="both"/>
        <w:rPr>
          <w:color w:val="000000"/>
        </w:rPr>
      </w:pPr>
      <w:r>
        <w:rPr>
          <w:color w:val="000000"/>
        </w:rPr>
        <w:t>4</w:t>
      </w:r>
      <w:r w:rsidR="009D115C">
        <w:rPr>
          <w:color w:val="000000"/>
        </w:rPr>
        <w:t>.12. Исполнитель обязан предоставлять Заказчику подписанные со своей Стороны первичные учётные документы (акты и т.д.) и счета по Договору на русском языке.</w:t>
      </w:r>
    </w:p>
    <w:p w14:paraId="1792551E" w14:textId="68CFD9B0" w:rsidR="009D115C" w:rsidRDefault="00BA309C" w:rsidP="009D115C">
      <w:pPr>
        <w:ind w:firstLine="709"/>
        <w:jc w:val="both"/>
        <w:rPr>
          <w:color w:val="000000"/>
        </w:rPr>
      </w:pPr>
      <w:r>
        <w:rPr>
          <w:color w:val="000000"/>
        </w:rPr>
        <w:t>4</w:t>
      </w:r>
      <w:r w:rsidR="009D115C">
        <w:rPr>
          <w:color w:val="000000"/>
        </w:rPr>
        <w:t>.13. Первичные учётные документы (акт сдачи-приёмки Работ, подписанный с обеих Сторон) и счета передаются курьерской службой по адресам Сторон, указанным в разделе 13 Договора, с отметкой о получении (курьерская связь) либо отправкой регистрируемых почтовых отправлений (РПО) с описью вложения и уведомлением о вручении, либо лично уполномоченными сотрудниками Сторон с отметкой о получении в передаточном акте.</w:t>
      </w:r>
    </w:p>
    <w:p w14:paraId="63D82B46" w14:textId="7431ECD4" w:rsidR="009D115C" w:rsidRPr="004C49A4" w:rsidRDefault="00BA309C" w:rsidP="009D115C">
      <w:pPr>
        <w:ind w:firstLine="709"/>
        <w:jc w:val="both"/>
      </w:pPr>
      <w:r>
        <w:rPr>
          <w:color w:val="000000"/>
        </w:rPr>
        <w:t>4</w:t>
      </w:r>
      <w:r w:rsidR="009D115C">
        <w:rPr>
          <w:color w:val="000000"/>
        </w:rPr>
        <w:t>.14. Если Результат Работ на момент расторжения Договора не соответствует Техническому заданию (о чем составляется соответствующий Акт), Заказчик имеет право не принимать такой Результат Работ.</w:t>
      </w:r>
    </w:p>
    <w:p w14:paraId="7701124A" w14:textId="47225467" w:rsidR="009D115C" w:rsidRPr="004C49A4" w:rsidRDefault="00BA309C" w:rsidP="009D115C">
      <w:pPr>
        <w:widowControl w:val="0"/>
        <w:ind w:firstLine="709"/>
        <w:jc w:val="both"/>
      </w:pPr>
      <w:r>
        <w:t>4</w:t>
      </w:r>
      <w:r w:rsidR="009D115C">
        <w:t xml:space="preserve">.15. </w:t>
      </w:r>
      <w:r w:rsidR="009D115C" w:rsidRPr="004C49A4">
        <w:t xml:space="preserve">Срок приемки разработанной Документации продлевается на срок согласования полученной Документации с Генеральным заказчиком. </w:t>
      </w:r>
    </w:p>
    <w:p w14:paraId="7F27965E" w14:textId="0B0CCBB0" w:rsidR="009D115C" w:rsidRPr="004C49A4" w:rsidRDefault="009D115C" w:rsidP="009D115C">
      <w:pPr>
        <w:widowControl w:val="0"/>
        <w:ind w:firstLine="709"/>
        <w:jc w:val="both"/>
      </w:pPr>
      <w:r w:rsidRPr="004C49A4">
        <w:t>4.</w:t>
      </w:r>
      <w:r w:rsidR="00BA309C">
        <w:t>1</w:t>
      </w:r>
      <w:r w:rsidRPr="004C49A4">
        <w:t>6.</w:t>
      </w:r>
      <w:r w:rsidRPr="004C49A4">
        <w:tab/>
        <w:t>Исполнитель вправе не принимать от Заказчика замечания, противоречащие Техническому заданию и другим исходным данным, полученным от Заказчика, нормативным документам Российской Федерации, проектным решениям, согласованным Заказчиком и органами государственного надзора, а также условиям настоящего Договора.</w:t>
      </w:r>
    </w:p>
    <w:p w14:paraId="2CC08D29" w14:textId="04EED15E" w:rsidR="009D115C" w:rsidRPr="004C49A4" w:rsidRDefault="009D115C" w:rsidP="009D115C">
      <w:pPr>
        <w:widowControl w:val="0"/>
        <w:ind w:firstLine="709"/>
        <w:jc w:val="both"/>
      </w:pPr>
      <w:r w:rsidRPr="004C49A4">
        <w:t>4.</w:t>
      </w:r>
      <w:r w:rsidR="00BA309C">
        <w:t>1</w:t>
      </w:r>
      <w:r w:rsidRPr="004C49A4">
        <w:t>7.</w:t>
      </w:r>
      <w:r w:rsidRPr="004C49A4">
        <w:tab/>
        <w:t xml:space="preserve">Работа (этап работ) по Договору считается выполненным Исполнителем и принятым Заказчиком с момента оформления Акта сдачи-приемки Документации в соответствии с установленной Договором процедурой. </w:t>
      </w:r>
    </w:p>
    <w:p w14:paraId="71F41EDB" w14:textId="58E2BFFD" w:rsidR="009D115C" w:rsidRPr="004C49A4" w:rsidRDefault="009D115C" w:rsidP="009D115C">
      <w:pPr>
        <w:widowControl w:val="0"/>
        <w:ind w:firstLine="709"/>
        <w:jc w:val="both"/>
      </w:pPr>
      <w:r w:rsidRPr="004C49A4">
        <w:t>4.</w:t>
      </w:r>
      <w:r w:rsidR="00BA309C">
        <w:t>1</w:t>
      </w:r>
      <w:r w:rsidRPr="004C49A4">
        <w:t>8.</w:t>
      </w:r>
      <w:r w:rsidRPr="004C49A4">
        <w:tab/>
        <w:t xml:space="preserve">С момента </w:t>
      </w:r>
      <w:r>
        <w:t xml:space="preserve">сдачи-приемки </w:t>
      </w:r>
      <w:r w:rsidRPr="004C49A4">
        <w:t xml:space="preserve">работ по настоящему Договору право собственности на </w:t>
      </w:r>
      <w:r w:rsidRPr="004C49A4">
        <w:lastRenderedPageBreak/>
        <w:t>Документацию соответствующего этапа работ переходит к Заказчику. Одновременно, Исполнитель предоставляет Заказчику исключительное право на использование изготовленной Документации и результатов работ для целей реализации проекта в строительстве для объекта по адресу, указанному в п. 1.1 настоящего Договора.</w:t>
      </w:r>
    </w:p>
    <w:p w14:paraId="3D50A3E8" w14:textId="0DEC39A2" w:rsidR="009D115C" w:rsidRPr="004C49A4" w:rsidRDefault="009D115C" w:rsidP="009D115C">
      <w:pPr>
        <w:widowControl w:val="0"/>
        <w:ind w:firstLine="709"/>
        <w:jc w:val="both"/>
      </w:pPr>
      <w:r w:rsidRPr="004C49A4">
        <w:t>4.</w:t>
      </w:r>
      <w:r w:rsidR="00BA309C">
        <w:t>1</w:t>
      </w:r>
      <w:r w:rsidRPr="004C49A4">
        <w:t>9.</w:t>
      </w:r>
      <w:r w:rsidRPr="004C49A4">
        <w:tab/>
        <w:t>При досрочном выполнении работ Заказчик обязан принять и оплатить эти работы на условиях настоящего Договора.</w:t>
      </w:r>
    </w:p>
    <w:p w14:paraId="59ACC7EF" w14:textId="3F5E2C1E" w:rsidR="009D115C" w:rsidRPr="004C49A4" w:rsidRDefault="009D115C" w:rsidP="009D115C">
      <w:pPr>
        <w:widowControl w:val="0"/>
        <w:tabs>
          <w:tab w:val="left" w:pos="0"/>
          <w:tab w:val="left" w:pos="1276"/>
          <w:tab w:val="left" w:pos="2268"/>
        </w:tabs>
        <w:ind w:firstLine="709"/>
        <w:jc w:val="both"/>
      </w:pPr>
      <w:r w:rsidRPr="004C49A4">
        <w:t>4.</w:t>
      </w:r>
      <w:r w:rsidR="00BA309C" w:rsidRPr="00BF1AC6">
        <w:t>2</w:t>
      </w:r>
      <w:r w:rsidRPr="00BF1AC6">
        <w:t>0   </w:t>
      </w:r>
      <w:proofErr w:type="gramStart"/>
      <w:r w:rsidRPr="00A61ED5">
        <w:t>В</w:t>
      </w:r>
      <w:proofErr w:type="gramEnd"/>
      <w:r w:rsidRPr="00A61ED5">
        <w:t xml:space="preserve"> случае задержки финансирования Заказчика Генеральным заказчиком (ООО </w:t>
      </w:r>
      <w:r w:rsidR="00A254A6" w:rsidRPr="00A61ED5">
        <w:t>«</w:t>
      </w:r>
      <w:r w:rsidRPr="00A61ED5">
        <w:t>ИСК</w:t>
      </w:r>
      <w:r w:rsidR="00A254A6" w:rsidRPr="00A61ED5">
        <w:t>»</w:t>
      </w:r>
      <w:r w:rsidRPr="00A61ED5">
        <w:t>) Заказчик вправе приостановить осуществление платежей, предусмотренных Договором, на срок не более 60 (шестидесяти) календарных дней с момента окончания срока оплаты услуг, установленного Договором.</w:t>
      </w:r>
    </w:p>
    <w:p w14:paraId="57BCE985" w14:textId="77777777" w:rsidR="00193D4A" w:rsidRPr="004C49A4" w:rsidRDefault="00193D4A">
      <w:pPr>
        <w:widowControl w:val="0"/>
        <w:ind w:firstLine="709"/>
        <w:jc w:val="both"/>
      </w:pPr>
    </w:p>
    <w:p w14:paraId="05576C1C" w14:textId="77777777" w:rsidR="00193D4A" w:rsidRPr="004C49A4" w:rsidRDefault="00193D4A">
      <w:pPr>
        <w:widowControl w:val="0"/>
        <w:jc w:val="center"/>
        <w:rPr>
          <w:b/>
        </w:rPr>
      </w:pPr>
      <w:r w:rsidRPr="004C49A4">
        <w:rPr>
          <w:b/>
        </w:rPr>
        <w:t>5. ОБЯЗАТЕЛЬСТВА СТОРОН.</w:t>
      </w:r>
    </w:p>
    <w:p w14:paraId="440DFED0" w14:textId="77777777" w:rsidR="00193D4A" w:rsidRPr="004C49A4" w:rsidRDefault="00193D4A">
      <w:pPr>
        <w:widowControl w:val="0"/>
        <w:ind w:firstLine="709"/>
        <w:jc w:val="both"/>
      </w:pPr>
      <w:r w:rsidRPr="004C49A4">
        <w:t>5.1.</w:t>
      </w:r>
      <w:r w:rsidRPr="004C49A4">
        <w:tab/>
        <w:t>Исполнитель обязуется:</w:t>
      </w:r>
    </w:p>
    <w:p w14:paraId="67F53A8A" w14:textId="77777777" w:rsidR="00193D4A" w:rsidRPr="004C49A4" w:rsidRDefault="00193D4A">
      <w:pPr>
        <w:widowControl w:val="0"/>
        <w:ind w:firstLine="709"/>
        <w:jc w:val="both"/>
      </w:pPr>
      <w:r w:rsidRPr="004C49A4">
        <w:t>5.1.1.</w:t>
      </w:r>
      <w:r w:rsidRPr="004C49A4">
        <w:tab/>
        <w:t>Передать Заказчику в сроки, установленные настоящим Договором, Документацию в порядке и объеме, предусмотренном разделами 1 и 4 настоящего Договора.</w:t>
      </w:r>
    </w:p>
    <w:p w14:paraId="45D3BD30" w14:textId="77777777" w:rsidR="00193D4A" w:rsidRPr="004C49A4" w:rsidRDefault="00193D4A">
      <w:pPr>
        <w:widowControl w:val="0"/>
        <w:ind w:firstLine="709"/>
        <w:jc w:val="both"/>
      </w:pPr>
      <w:r w:rsidRPr="004C49A4">
        <w:t>5.1.2.</w:t>
      </w:r>
      <w:r w:rsidRPr="004C49A4">
        <w:tab/>
        <w:t xml:space="preserve">Не передавать </w:t>
      </w:r>
      <w:r w:rsidR="001E555C" w:rsidRPr="004C49A4">
        <w:t>Д</w:t>
      </w:r>
      <w:r w:rsidRPr="004C49A4">
        <w:t>окументацию, выполненную по настоящему Договору третьим лицам без письменного разрешения Заказчика.</w:t>
      </w:r>
    </w:p>
    <w:p w14:paraId="670DBA58" w14:textId="55430D4B" w:rsidR="00193D4A" w:rsidRPr="004C49A4" w:rsidRDefault="00193D4A">
      <w:pPr>
        <w:widowControl w:val="0"/>
        <w:ind w:firstLine="709"/>
        <w:jc w:val="both"/>
      </w:pPr>
      <w:r w:rsidRPr="004C49A4">
        <w:t>5.1.3.</w:t>
      </w:r>
      <w:r w:rsidRPr="004C49A4">
        <w:tab/>
        <w:t xml:space="preserve">Выполнять указания Заказчика, в том числе о внесении изменений и дополнений в Документацию, если они не противоречат условиям настоящего Договора, Техническому заданию, действующему законодательству и нормативным документам Российской Федерации. </w:t>
      </w:r>
    </w:p>
    <w:p w14:paraId="14B2AEFE" w14:textId="77777777" w:rsidR="00193D4A" w:rsidRPr="004C49A4" w:rsidRDefault="00193D4A">
      <w:pPr>
        <w:widowControl w:val="0"/>
        <w:ind w:firstLine="709"/>
        <w:jc w:val="both"/>
      </w:pPr>
      <w:r w:rsidRPr="004C49A4">
        <w:t>5.1.4.</w:t>
      </w:r>
      <w:r w:rsidRPr="004C49A4">
        <w:tab/>
        <w:t>Не вносить без предварительного согласования в письменной форме с Заказчиком изменения в Документацию, оказывающие влияние на общую стоимость и сроки строительства.</w:t>
      </w:r>
    </w:p>
    <w:p w14:paraId="25F004C4" w14:textId="77777777" w:rsidR="00193D4A" w:rsidRPr="004C49A4" w:rsidRDefault="00193D4A">
      <w:pPr>
        <w:widowControl w:val="0"/>
        <w:ind w:firstLine="709"/>
        <w:jc w:val="both"/>
      </w:pPr>
      <w:r w:rsidRPr="004C49A4">
        <w:t>5.1.5.</w:t>
      </w:r>
      <w:r w:rsidRPr="004C49A4">
        <w:tab/>
        <w:t>Назначить в трехдневный срок с момента подписания настоящего Договора своего представителя, ответственного за ход выполнения работ по настоящему Договору, официально известив об этом Заказчика в письменном виде с указанием представленных ему полномочий.</w:t>
      </w:r>
    </w:p>
    <w:p w14:paraId="03F3996A" w14:textId="77777777" w:rsidR="00193D4A" w:rsidRPr="004C49A4" w:rsidRDefault="00193D4A">
      <w:pPr>
        <w:widowControl w:val="0"/>
        <w:ind w:firstLine="709"/>
        <w:jc w:val="both"/>
      </w:pPr>
      <w:r w:rsidRPr="004C49A4">
        <w:t>5.1.6.</w:t>
      </w:r>
      <w:r w:rsidRPr="004C49A4">
        <w:tab/>
        <w:t xml:space="preserve">Обеспечить явку </w:t>
      </w:r>
      <w:r w:rsidR="001E555C" w:rsidRPr="004C49A4">
        <w:t xml:space="preserve">(участие посредством видеоконференцсвязи) </w:t>
      </w:r>
      <w:r w:rsidRPr="004C49A4">
        <w:t xml:space="preserve">своего ответственного представителя </w:t>
      </w:r>
      <w:r w:rsidR="00A851EF" w:rsidRPr="004C49A4">
        <w:t>на все совещания,</w:t>
      </w:r>
      <w:r w:rsidRPr="004C49A4">
        <w:t xml:space="preserve"> проводимые Заказчиком по настоящему Договору.</w:t>
      </w:r>
    </w:p>
    <w:p w14:paraId="79BC924F" w14:textId="0861D808" w:rsidR="00B82B4F" w:rsidRPr="004C49A4" w:rsidRDefault="00B82B4F" w:rsidP="00CD79C5">
      <w:pPr>
        <w:widowControl w:val="0"/>
        <w:ind w:firstLine="709"/>
        <w:jc w:val="both"/>
      </w:pPr>
      <w:r w:rsidRPr="004C49A4">
        <w:t>5.1.</w:t>
      </w:r>
      <w:r w:rsidR="000B36CB" w:rsidRPr="004C49A4">
        <w:t>7</w:t>
      </w:r>
      <w:r w:rsidRPr="004C49A4">
        <w:t>.</w:t>
      </w:r>
      <w:bookmarkStart w:id="1" w:name="_Ref201653174"/>
      <w:bookmarkStart w:id="2" w:name="_Ref201989490"/>
      <w:r w:rsidR="000064F4">
        <w:tab/>
      </w:r>
      <w:r w:rsidRPr="004C49A4">
        <w:t>Привлекать для выполнения своих обязательств по настоящему Договору третьих лиц (субподрядчиков) при условии обязательного уведомления Заказчика.</w:t>
      </w:r>
      <w:bookmarkEnd w:id="1"/>
      <w:r w:rsidRPr="004C49A4">
        <w:t xml:space="preserve"> Исполнитель несёт ответственность за все действия таких третьих лиц (субподрядчиков) как за свои собственные.</w:t>
      </w:r>
      <w:bookmarkEnd w:id="2"/>
    </w:p>
    <w:p w14:paraId="17B5D29D" w14:textId="4704A961" w:rsidR="00B82B4F" w:rsidRPr="004C49A4" w:rsidRDefault="00B82B4F">
      <w:pPr>
        <w:tabs>
          <w:tab w:val="left" w:pos="720"/>
          <w:tab w:val="left" w:pos="993"/>
        </w:tabs>
        <w:ind w:right="142" w:firstLine="567"/>
        <w:jc w:val="both"/>
      </w:pPr>
      <w:r w:rsidRPr="004C49A4">
        <w:t>Привлечение субподрядчика возможно при одновременном соблюдении следующих условий:</w:t>
      </w:r>
    </w:p>
    <w:p w14:paraId="355D8D21" w14:textId="18E2BCB1" w:rsidR="00B82B4F" w:rsidRPr="004C49A4" w:rsidRDefault="00B82B4F" w:rsidP="00B8674C">
      <w:pPr>
        <w:tabs>
          <w:tab w:val="left" w:pos="720"/>
          <w:tab w:val="left" w:pos="993"/>
        </w:tabs>
        <w:ind w:right="142" w:firstLine="567"/>
        <w:jc w:val="both"/>
      </w:pPr>
      <w:r w:rsidRPr="004C49A4">
        <w:t>- наличие у субподрядчика Свидетельства о допуске к выполнению работ, лицензии, иных необходимых допусков и разрешений, если таковые требуются по действующему законодательству РФ.</w:t>
      </w:r>
    </w:p>
    <w:p w14:paraId="60FBF863" w14:textId="268DF9C4" w:rsidR="00B82B4F" w:rsidRPr="004C49A4" w:rsidRDefault="00B82B4F">
      <w:pPr>
        <w:pStyle w:val="ac"/>
        <w:ind w:firstLine="567"/>
        <w:jc w:val="both"/>
        <w:rPr>
          <w:sz w:val="24"/>
          <w:szCs w:val="24"/>
        </w:rPr>
      </w:pPr>
      <w:r w:rsidRPr="00B8674C">
        <w:rPr>
          <w:sz w:val="24"/>
          <w:szCs w:val="24"/>
        </w:rPr>
        <w:t xml:space="preserve">- </w:t>
      </w:r>
      <w:r w:rsidRPr="004C49A4">
        <w:rPr>
          <w:sz w:val="24"/>
          <w:szCs w:val="24"/>
        </w:rPr>
        <w:t xml:space="preserve">выдача Заказчиком предварительного письменного согласия на привлечение данного лица, субподрядчика к выполнению конкретного вида работ/услуг в рамках выполняемых работ, конкретного объёма работ, передаваемого на субподряд. Исполнитель не позднее чем за </w:t>
      </w:r>
      <w:r w:rsidR="005C3BD6" w:rsidRPr="004C49A4">
        <w:rPr>
          <w:sz w:val="24"/>
          <w:szCs w:val="24"/>
        </w:rPr>
        <w:t>10</w:t>
      </w:r>
      <w:r w:rsidRPr="004C49A4">
        <w:rPr>
          <w:sz w:val="24"/>
          <w:szCs w:val="24"/>
        </w:rPr>
        <w:t xml:space="preserve"> (</w:t>
      </w:r>
      <w:r w:rsidR="005C3BD6" w:rsidRPr="004C49A4">
        <w:rPr>
          <w:sz w:val="24"/>
          <w:szCs w:val="24"/>
        </w:rPr>
        <w:t>десять</w:t>
      </w:r>
      <w:r w:rsidRPr="004C49A4">
        <w:rPr>
          <w:sz w:val="24"/>
          <w:szCs w:val="24"/>
        </w:rPr>
        <w:t xml:space="preserve">) календарных дней до начала работ обязан направить запрос на привлечение третьих лиц (субподрядчиков) на согласование Заказчику. Заказчик в течение </w:t>
      </w:r>
      <w:r w:rsidR="005C3BD6" w:rsidRPr="004C49A4">
        <w:rPr>
          <w:sz w:val="24"/>
          <w:szCs w:val="24"/>
        </w:rPr>
        <w:t>7</w:t>
      </w:r>
      <w:r w:rsidRPr="004C49A4">
        <w:rPr>
          <w:sz w:val="24"/>
          <w:szCs w:val="24"/>
        </w:rPr>
        <w:t xml:space="preserve"> (</w:t>
      </w:r>
      <w:r w:rsidR="005C3BD6" w:rsidRPr="004C49A4">
        <w:rPr>
          <w:sz w:val="24"/>
          <w:szCs w:val="24"/>
        </w:rPr>
        <w:t>семи</w:t>
      </w:r>
      <w:r w:rsidRPr="004C49A4">
        <w:rPr>
          <w:sz w:val="24"/>
          <w:szCs w:val="24"/>
        </w:rPr>
        <w:t>) календарных дней обязан рассмотреть запрос Исполнителя.</w:t>
      </w:r>
    </w:p>
    <w:p w14:paraId="6FBD6B32" w14:textId="10800019" w:rsidR="00B82B4F" w:rsidRPr="004C49A4" w:rsidRDefault="00B82B4F">
      <w:pPr>
        <w:tabs>
          <w:tab w:val="left" w:pos="720"/>
          <w:tab w:val="left" w:pos="993"/>
        </w:tabs>
        <w:ind w:right="142" w:firstLine="567"/>
        <w:jc w:val="both"/>
        <w:rPr>
          <w:spacing w:val="-1"/>
        </w:rPr>
      </w:pPr>
      <w:r w:rsidRPr="004C49A4">
        <w:t>По требованию Заказчика Исполнитель обязан предоставить любые документы и информацию о субподрядчике, в том числе, но не ограничиваясь: копии учредительных документов, копии документов, подтверждающих полномочия руководителя; копии свидетельств: о допуске к выполнению работ, о государственной регистрации, о постановке на налоговый учет; копии лицензий, а также сведения о материально-технических ресурсах, о наличии в штате субподрядчика персонала необходимой квалификации; информацию об опыте выполнения субподрядчиком аналогичных работ на иных объектах; иную информацию, необходимую Заказчику для выдачи согласия.</w:t>
      </w:r>
      <w:r w:rsidR="00A22B4A">
        <w:t xml:space="preserve"> </w:t>
      </w:r>
      <w:r w:rsidRPr="004C49A4">
        <w:t>В случае привлечения субподрядчика Исполнитель обязан включить в договор субподряда условия, аналогичные условиям, предусмотренным настоящим Договором.</w:t>
      </w:r>
    </w:p>
    <w:p w14:paraId="4D0D2A28" w14:textId="77777777" w:rsidR="00193D4A" w:rsidRPr="004C49A4" w:rsidRDefault="00193D4A">
      <w:pPr>
        <w:widowControl w:val="0"/>
        <w:ind w:firstLine="709"/>
        <w:jc w:val="both"/>
      </w:pPr>
      <w:r w:rsidRPr="004C49A4">
        <w:t>5.1.8.</w:t>
      </w:r>
      <w:r w:rsidRPr="004C49A4">
        <w:tab/>
        <w:t>Передавать Заказчику промежуточные чертежи в электронном виде.</w:t>
      </w:r>
    </w:p>
    <w:p w14:paraId="0D171FB2" w14:textId="77777777" w:rsidR="00193D4A" w:rsidRPr="004C49A4" w:rsidRDefault="00193D4A">
      <w:pPr>
        <w:widowControl w:val="0"/>
        <w:ind w:firstLine="709"/>
        <w:jc w:val="both"/>
      </w:pPr>
      <w:r w:rsidRPr="004C49A4">
        <w:t>5.1.9.</w:t>
      </w:r>
      <w:r w:rsidRPr="004C49A4">
        <w:tab/>
        <w:t>Согласовывать Документацию с Заказчиком.</w:t>
      </w:r>
    </w:p>
    <w:p w14:paraId="3BC97A04" w14:textId="4A80FC00" w:rsidR="00B82B4F" w:rsidRPr="004C49A4" w:rsidRDefault="00B82B4F">
      <w:pPr>
        <w:widowControl w:val="0"/>
        <w:ind w:firstLine="709"/>
        <w:jc w:val="both"/>
      </w:pPr>
      <w:r w:rsidRPr="004C49A4">
        <w:t>5.1.1</w:t>
      </w:r>
      <w:r w:rsidR="00CD79C5">
        <w:t>0</w:t>
      </w:r>
      <w:r w:rsidRPr="004C49A4">
        <w:t xml:space="preserve">. По требованию Заказчика Исполнитель обязан предоставить любые документы и информацию об Исполнителе, в том числе, но не ограничиваясь: копии учредительных документов, копии документов, подтверждающих полномочия руководителя; копии свидетельств: о допуске к выполнению работ, о государственной регистрации, о постановке на налоговый учет; копии лицензий, а также сведения о материально-технических ресурсах, о наличии в штате Исполнителя персонала </w:t>
      </w:r>
      <w:r w:rsidRPr="004C49A4">
        <w:lastRenderedPageBreak/>
        <w:t>необходимой квалификации; информацию об опыте выполнения Исполнителем аналогичных работ на иных объектах; иную информацию, необходимую Заказчику.</w:t>
      </w:r>
    </w:p>
    <w:p w14:paraId="48D8C2B3" w14:textId="268A1520" w:rsidR="00193D4A" w:rsidRPr="00304B50" w:rsidRDefault="00193D4A">
      <w:pPr>
        <w:widowControl w:val="0"/>
        <w:ind w:firstLine="709"/>
        <w:jc w:val="both"/>
      </w:pPr>
      <w:r w:rsidRPr="004C49A4">
        <w:t>5.2.</w:t>
      </w:r>
      <w:r w:rsidR="00366633">
        <w:t>1.</w:t>
      </w:r>
      <w:r w:rsidRPr="004C49A4">
        <w:tab/>
        <w:t xml:space="preserve">Исполнитель предоставляет </w:t>
      </w:r>
      <w:r w:rsidR="00843924" w:rsidRPr="004C49A4">
        <w:t>З</w:t>
      </w:r>
      <w:r w:rsidRPr="004C49A4">
        <w:t xml:space="preserve">аказчику гарантию качества выполненной по </w:t>
      </w:r>
      <w:r w:rsidR="00843924" w:rsidRPr="004C49A4">
        <w:t>Д</w:t>
      </w:r>
      <w:r w:rsidRPr="004C49A4">
        <w:t xml:space="preserve">оговору работы, в связи с чем, обязуется, при необходимости и по требованию Заказчика, участвовать в согласовании разработанной Исполнителем проектной документации в экспертизе, других согласующих и контрольных органах с </w:t>
      </w:r>
      <w:r w:rsidRPr="00304B50">
        <w:t xml:space="preserve">целью обоснования, </w:t>
      </w:r>
      <w:proofErr w:type="gramStart"/>
      <w:r w:rsidRPr="00304B50">
        <w:t>защиты и поддержки</w:t>
      </w:r>
      <w:proofErr w:type="gramEnd"/>
      <w:r w:rsidRPr="00304B50">
        <w:t xml:space="preserve"> примененных Исполнителем технических проектных решений. Нормы </w:t>
      </w:r>
      <w:r w:rsidR="00843924" w:rsidRPr="00304B50">
        <w:t>Д</w:t>
      </w:r>
      <w:r w:rsidRPr="00304B50">
        <w:t xml:space="preserve">оговора о гарантии качества работ и вытекающих из этого обязанностях Исполнителя действуют в течение всего срока действия </w:t>
      </w:r>
      <w:r w:rsidR="00843924" w:rsidRPr="00304B50">
        <w:t>Д</w:t>
      </w:r>
      <w:r w:rsidRPr="00304B50">
        <w:t xml:space="preserve">оговора, а также еще в течение 2 лет после прекращения его действия, за исключением тех случаев, когда </w:t>
      </w:r>
      <w:r w:rsidR="00843924" w:rsidRPr="00304B50">
        <w:t>Д</w:t>
      </w:r>
      <w:r w:rsidRPr="00304B50">
        <w:t xml:space="preserve">оговор был прекращен по причине отказа Заказчика от исполнения </w:t>
      </w:r>
      <w:r w:rsidR="00843924" w:rsidRPr="00304B50">
        <w:t>Д</w:t>
      </w:r>
      <w:r w:rsidRPr="00304B50">
        <w:t xml:space="preserve">оговора. </w:t>
      </w:r>
    </w:p>
    <w:p w14:paraId="51138917" w14:textId="76480376" w:rsidR="006B1148" w:rsidRPr="004C49A4" w:rsidRDefault="00304B50">
      <w:pPr>
        <w:widowControl w:val="0"/>
        <w:ind w:firstLine="709"/>
        <w:jc w:val="both"/>
      </w:pPr>
      <w:r w:rsidRPr="00304B50">
        <w:t xml:space="preserve"> </w:t>
      </w:r>
      <w:r w:rsidR="00366633">
        <w:t>5.2</w:t>
      </w:r>
      <w:r w:rsidR="006B1148" w:rsidRPr="00304B50">
        <w:t>.</w:t>
      </w:r>
      <w:r w:rsidR="00366633">
        <w:t>2.</w:t>
      </w:r>
      <w:r w:rsidR="006B1148" w:rsidRPr="00304B50">
        <w:t xml:space="preserve"> Исполнитель несёт ответственность за недостатки </w:t>
      </w:r>
      <w:r w:rsidR="00650456" w:rsidRPr="00304B50">
        <w:t>результатов</w:t>
      </w:r>
      <w:r w:rsidR="00650456" w:rsidRPr="004C49A4">
        <w:t xml:space="preserve"> </w:t>
      </w:r>
      <w:r w:rsidR="006B1148" w:rsidRPr="004C49A4">
        <w:t xml:space="preserve">Работ, связанные с неисполнением Исполнителем нормативных актов РФ, регулирующих выполнение Работ и (или) требования к </w:t>
      </w:r>
      <w:r w:rsidR="00650456">
        <w:t>р</w:t>
      </w:r>
      <w:r w:rsidR="00650456" w:rsidRPr="004C49A4">
        <w:t xml:space="preserve">езультатам </w:t>
      </w:r>
      <w:r w:rsidR="006B1148" w:rsidRPr="004C49A4">
        <w:t xml:space="preserve">Работ и действующих на момент сдачи </w:t>
      </w:r>
      <w:r w:rsidR="00650456">
        <w:t>р</w:t>
      </w:r>
      <w:r w:rsidR="00650456" w:rsidRPr="004C49A4">
        <w:t xml:space="preserve">езультатов </w:t>
      </w:r>
      <w:r w:rsidR="006B1148" w:rsidRPr="004C49A4">
        <w:t xml:space="preserve">Работ Заказчику. Исполнитель несёт ответственность за качество </w:t>
      </w:r>
      <w:r w:rsidR="00650456">
        <w:t>р</w:t>
      </w:r>
      <w:r w:rsidR="00650456" w:rsidRPr="004C49A4">
        <w:t xml:space="preserve">езультатов </w:t>
      </w:r>
      <w:r w:rsidR="006B1148" w:rsidRPr="004C49A4">
        <w:t>Работ в целом в соответствии со ст. 761 ГК РФ.</w:t>
      </w:r>
    </w:p>
    <w:p w14:paraId="3EB235DA" w14:textId="77777777" w:rsidR="00193D4A" w:rsidRPr="004C49A4" w:rsidRDefault="00193D4A">
      <w:pPr>
        <w:widowControl w:val="0"/>
        <w:ind w:firstLine="709"/>
        <w:jc w:val="both"/>
      </w:pPr>
      <w:r w:rsidRPr="004C49A4">
        <w:t>5.3.</w:t>
      </w:r>
      <w:r w:rsidRPr="004C49A4">
        <w:tab/>
        <w:t>Заказчик обязуется:</w:t>
      </w:r>
    </w:p>
    <w:p w14:paraId="55C8CA74" w14:textId="77777777" w:rsidR="00193D4A" w:rsidRPr="004C49A4" w:rsidRDefault="00193D4A">
      <w:pPr>
        <w:widowControl w:val="0"/>
        <w:ind w:firstLine="709"/>
        <w:jc w:val="both"/>
      </w:pPr>
      <w:r w:rsidRPr="004C49A4">
        <w:t>5.3.1.</w:t>
      </w:r>
      <w:r w:rsidRPr="004C49A4">
        <w:tab/>
        <w:t xml:space="preserve">Своевременно производить приемку разработанной Документации и оформление </w:t>
      </w:r>
      <w:r w:rsidRPr="009146D3">
        <w:t>актов сдачи-приемки проектной продукции</w:t>
      </w:r>
      <w:r w:rsidRPr="004C49A4">
        <w:t xml:space="preserve"> в соответствии с условиями настоящего Договора.</w:t>
      </w:r>
    </w:p>
    <w:p w14:paraId="130BB150" w14:textId="740B3531" w:rsidR="00193D4A" w:rsidRPr="004C49A4" w:rsidRDefault="00193D4A">
      <w:pPr>
        <w:widowControl w:val="0"/>
        <w:ind w:firstLine="709"/>
        <w:jc w:val="both"/>
      </w:pPr>
      <w:r w:rsidRPr="004C49A4">
        <w:t>5.3.2.</w:t>
      </w:r>
      <w:r w:rsidRPr="004C49A4">
        <w:tab/>
        <w:t xml:space="preserve">Своевременно производить оплату авансового платежа и выполненных </w:t>
      </w:r>
      <w:r w:rsidR="00650456">
        <w:t>Р</w:t>
      </w:r>
      <w:r w:rsidR="00650456" w:rsidRPr="004C49A4">
        <w:t xml:space="preserve">абот </w:t>
      </w:r>
      <w:r w:rsidRPr="004C49A4">
        <w:t>в соответствии с условиями настоящего Договора.</w:t>
      </w:r>
    </w:p>
    <w:p w14:paraId="429E167D" w14:textId="77777777" w:rsidR="00193D4A" w:rsidRPr="004C49A4" w:rsidRDefault="00193D4A">
      <w:pPr>
        <w:widowControl w:val="0"/>
        <w:ind w:firstLine="709"/>
        <w:jc w:val="both"/>
      </w:pPr>
      <w:r w:rsidRPr="004C49A4">
        <w:t>5.3.3.</w:t>
      </w:r>
      <w:r w:rsidRPr="004C49A4">
        <w:tab/>
        <w:t>Назначить в трехдневный срок с момента подписания настоящего Договора ответственного представителя (или представителей) для решения технических и организационных вопросов, связанных с выполнением условий настоящего Договора, официально известив об этом Исполнителя в письменном виде с указанием представленных им полномочий.</w:t>
      </w:r>
    </w:p>
    <w:p w14:paraId="45D19DBD" w14:textId="77777777" w:rsidR="00193D4A" w:rsidRPr="004C49A4" w:rsidRDefault="00193D4A">
      <w:pPr>
        <w:widowControl w:val="0"/>
        <w:ind w:firstLine="709"/>
        <w:jc w:val="both"/>
      </w:pPr>
    </w:p>
    <w:p w14:paraId="159D3DD2" w14:textId="77777777" w:rsidR="00193D4A" w:rsidRPr="004C49A4" w:rsidRDefault="00193D4A">
      <w:pPr>
        <w:widowControl w:val="0"/>
        <w:jc w:val="center"/>
        <w:rPr>
          <w:b/>
        </w:rPr>
      </w:pPr>
      <w:r w:rsidRPr="004C49A4">
        <w:rPr>
          <w:b/>
        </w:rPr>
        <w:t>6. ОТВЕТСТВЕННОСТЬ СТОРОН.</w:t>
      </w:r>
    </w:p>
    <w:p w14:paraId="19CAF83D" w14:textId="1DD62F76" w:rsidR="00193D4A" w:rsidRPr="004C49A4" w:rsidRDefault="00193D4A">
      <w:pPr>
        <w:widowControl w:val="0"/>
        <w:ind w:firstLine="709"/>
        <w:jc w:val="both"/>
      </w:pPr>
      <w:r w:rsidRPr="004C49A4">
        <w:t>6.1.</w:t>
      </w:r>
      <w:r w:rsidR="00660DD5" w:rsidRPr="004C49A4">
        <w:t> </w:t>
      </w:r>
      <w:r w:rsidRPr="004C49A4">
        <w:t>Стороны несут ответственность за неисполнение или ненадлежащее исполнение своих обязательств по настоящему Договору в соответствии</w:t>
      </w:r>
      <w:bookmarkStart w:id="3" w:name="_Hlk105592204"/>
      <w:r w:rsidRPr="004C49A4">
        <w:t xml:space="preserve"> с </w:t>
      </w:r>
      <w:r w:rsidR="00D11D09" w:rsidRPr="004C49A4">
        <w:t xml:space="preserve">условиями настоящего Договора </w:t>
      </w:r>
      <w:bookmarkEnd w:id="3"/>
      <w:r w:rsidR="00D11D09" w:rsidRPr="004C49A4">
        <w:t xml:space="preserve">и </w:t>
      </w:r>
      <w:r w:rsidRPr="004C49A4">
        <w:t>действующим законодательством Российской Федерации</w:t>
      </w:r>
      <w:r w:rsidR="00D11D09" w:rsidRPr="004C49A4">
        <w:t>.</w:t>
      </w:r>
    </w:p>
    <w:p w14:paraId="005BAE9D" w14:textId="72E2BC1E" w:rsidR="00D11D09" w:rsidRDefault="00D11D09" w:rsidP="00B8674C">
      <w:pPr>
        <w:widowControl w:val="0"/>
        <w:tabs>
          <w:tab w:val="left" w:pos="1276"/>
        </w:tabs>
        <w:ind w:firstLine="709"/>
        <w:jc w:val="both"/>
      </w:pPr>
      <w:r w:rsidRPr="002F569D">
        <w:t xml:space="preserve">6.2. </w:t>
      </w:r>
      <w:r w:rsidRPr="00A61ED5">
        <w:t>За нарушение сроков выполнения Работ Заказчик вправе требовать с Исполнителя уплаты неустойки в размере 0,1% от стоимости невыполненных в срок Работ за каждый день просрочки</w:t>
      </w:r>
      <w:r w:rsidR="002F569D">
        <w:t>, но не более 10% от стоимости Этапа/</w:t>
      </w:r>
      <w:proofErr w:type="spellStart"/>
      <w:r w:rsidR="002F569D">
        <w:t>подэтапа</w:t>
      </w:r>
      <w:proofErr w:type="spellEnd"/>
      <w:r w:rsidR="000411B4" w:rsidRPr="00A61ED5">
        <w:t>.</w:t>
      </w:r>
    </w:p>
    <w:p w14:paraId="5B679B54" w14:textId="4775C8CB" w:rsidR="001A5AC5" w:rsidRPr="004C49A4" w:rsidRDefault="001A5AC5" w:rsidP="00B8674C">
      <w:pPr>
        <w:widowControl w:val="0"/>
        <w:tabs>
          <w:tab w:val="left" w:pos="1276"/>
        </w:tabs>
        <w:ind w:firstLine="709"/>
        <w:jc w:val="both"/>
      </w:pPr>
      <w:r>
        <w:t xml:space="preserve">6.3. </w:t>
      </w:r>
      <w:r w:rsidRPr="004C49A4">
        <w:t>За нарушение сроков</w:t>
      </w:r>
      <w:r>
        <w:t xml:space="preserve"> оплаты</w:t>
      </w:r>
      <w:r w:rsidRPr="004C49A4">
        <w:t xml:space="preserve"> Работ </w:t>
      </w:r>
      <w:r>
        <w:t>Исполнитель</w:t>
      </w:r>
      <w:r w:rsidRPr="004C49A4">
        <w:t xml:space="preserve"> вправе требовать с </w:t>
      </w:r>
      <w:r>
        <w:t>Заказчика</w:t>
      </w:r>
      <w:r w:rsidRPr="004C49A4">
        <w:t xml:space="preserve"> уплаты неусто</w:t>
      </w:r>
      <w:r>
        <w:t>йки в размере 0,1% от</w:t>
      </w:r>
      <w:r w:rsidR="00CD744F">
        <w:t xml:space="preserve"> суммы неоплаченного платежа</w:t>
      </w:r>
      <w:r>
        <w:t xml:space="preserve"> </w:t>
      </w:r>
      <w:r w:rsidRPr="004C49A4">
        <w:t>за каждый день просрочки</w:t>
      </w:r>
      <w:r>
        <w:t xml:space="preserve"> сроков приемки и оплаты Этапа Работ</w:t>
      </w:r>
      <w:r w:rsidRPr="004C49A4">
        <w:t>, но не более 10 % от общей стоимости соответствующего Работ по настоящему Договору.</w:t>
      </w:r>
    </w:p>
    <w:p w14:paraId="5846608D" w14:textId="7C931943" w:rsidR="00D11D09" w:rsidRPr="004C49A4" w:rsidRDefault="00D11D09" w:rsidP="00B8674C">
      <w:pPr>
        <w:widowControl w:val="0"/>
        <w:tabs>
          <w:tab w:val="left" w:pos="1276"/>
        </w:tabs>
        <w:ind w:firstLine="709"/>
        <w:jc w:val="both"/>
      </w:pPr>
      <w:r w:rsidRPr="004C49A4">
        <w:t>6.</w:t>
      </w:r>
      <w:r w:rsidR="001A5AC5">
        <w:t>4</w:t>
      </w:r>
      <w:r w:rsidRPr="004C49A4">
        <w:t xml:space="preserve">. </w:t>
      </w:r>
      <w:r w:rsidR="00A61ED5" w:rsidRPr="00A61ED5">
        <w:t xml:space="preserve"> </w:t>
      </w:r>
      <w:r w:rsidR="00A61ED5" w:rsidRPr="004C49A4">
        <w:t>Исполнитель несет ответственность за недостатки, допущенные в Документации, выполняемой в рамках своих обязательств, и обязан безвозмездно их устранить.</w:t>
      </w:r>
    </w:p>
    <w:p w14:paraId="1EF2DED0" w14:textId="43FC22F7" w:rsidR="00D11D09" w:rsidRPr="004C49A4" w:rsidRDefault="00D11D09" w:rsidP="00B8674C">
      <w:pPr>
        <w:widowControl w:val="0"/>
        <w:tabs>
          <w:tab w:val="left" w:pos="1276"/>
        </w:tabs>
        <w:ind w:firstLine="709"/>
        <w:jc w:val="both"/>
      </w:pPr>
      <w:r w:rsidRPr="004C49A4">
        <w:t>6.</w:t>
      </w:r>
      <w:r w:rsidR="001A5AC5">
        <w:t>5</w:t>
      </w:r>
      <w:r w:rsidRPr="004C49A4">
        <w:t>.</w:t>
      </w:r>
      <w:r w:rsidRPr="004C49A4">
        <w:tab/>
      </w:r>
      <w:r w:rsidR="00A61ED5" w:rsidRPr="004C49A4">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Российской Федерации.</w:t>
      </w:r>
    </w:p>
    <w:p w14:paraId="665A8E67" w14:textId="3581B82B" w:rsidR="00D11D09" w:rsidRPr="004C49A4" w:rsidRDefault="00D11D09" w:rsidP="00B8674C">
      <w:pPr>
        <w:widowControl w:val="0"/>
        <w:tabs>
          <w:tab w:val="left" w:pos="1276"/>
        </w:tabs>
        <w:ind w:firstLine="709"/>
        <w:jc w:val="both"/>
      </w:pPr>
    </w:p>
    <w:p w14:paraId="3ADCA1CD" w14:textId="77777777" w:rsidR="00D76E9B" w:rsidRPr="004C49A4" w:rsidRDefault="00D76E9B">
      <w:pPr>
        <w:widowControl w:val="0"/>
        <w:ind w:firstLine="709"/>
        <w:jc w:val="both"/>
      </w:pPr>
    </w:p>
    <w:p w14:paraId="2D2492E4" w14:textId="77777777" w:rsidR="00193D4A" w:rsidRPr="004C49A4" w:rsidRDefault="00193D4A">
      <w:pPr>
        <w:widowControl w:val="0"/>
        <w:jc w:val="center"/>
        <w:rPr>
          <w:b/>
        </w:rPr>
      </w:pPr>
      <w:r w:rsidRPr="004C49A4">
        <w:rPr>
          <w:b/>
        </w:rPr>
        <w:t>7. ОБСТОЯТЕЛЬСТВА НЕПРЕОДОЛИМОЙ СИЛЫ</w:t>
      </w:r>
    </w:p>
    <w:p w14:paraId="54D50D7B" w14:textId="77777777" w:rsidR="00193D4A" w:rsidRPr="004C49A4" w:rsidRDefault="00193D4A">
      <w:pPr>
        <w:widowControl w:val="0"/>
        <w:ind w:firstLine="709"/>
        <w:jc w:val="both"/>
      </w:pPr>
      <w:r w:rsidRPr="004C49A4">
        <w:t>7.1.</w:t>
      </w:r>
      <w:r w:rsidRPr="004C49A4">
        <w:tab/>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(определение дано ниже). При этом срок выполнения обязательств отодвигается соразмерно времени, в течение которого действовали обстоятельства или последствия, вызванные обстоятельствами непреодолимой силы.</w:t>
      </w:r>
    </w:p>
    <w:p w14:paraId="0C731D1A" w14:textId="77777777" w:rsidR="00193D4A" w:rsidRPr="004C49A4" w:rsidRDefault="00193D4A">
      <w:pPr>
        <w:widowControl w:val="0"/>
        <w:ind w:firstLine="709"/>
        <w:jc w:val="both"/>
      </w:pPr>
      <w:r w:rsidRPr="004C49A4">
        <w:t>7.2.</w:t>
      </w:r>
      <w:r w:rsidRPr="004C49A4">
        <w:tab/>
        <w:t>К Обстоятельствам непреодолимой силы относятся:</w:t>
      </w:r>
    </w:p>
    <w:p w14:paraId="373013C3" w14:textId="77777777" w:rsidR="00193D4A" w:rsidRPr="004C49A4" w:rsidRDefault="00193D4A">
      <w:pPr>
        <w:widowControl w:val="0"/>
        <w:ind w:firstLine="709"/>
        <w:jc w:val="both"/>
      </w:pPr>
      <w:r w:rsidRPr="004C49A4">
        <w:t>1) нормативный акт государственного органа, под юрисдикцией которого находится любая из Сторон настоящего Договора, или сам Объект, который препятствует выполнению Сторонами настоящего Договора;</w:t>
      </w:r>
    </w:p>
    <w:p w14:paraId="4A72E4D9" w14:textId="77777777" w:rsidR="00193D4A" w:rsidRPr="004C49A4" w:rsidRDefault="00193D4A">
      <w:pPr>
        <w:widowControl w:val="0"/>
        <w:ind w:firstLine="709"/>
        <w:jc w:val="both"/>
      </w:pPr>
      <w:r w:rsidRPr="004C49A4">
        <w:t>2) любой мятеж, бунт, общественные беспорядки или военные действия в государственном масштабе;</w:t>
      </w:r>
    </w:p>
    <w:p w14:paraId="34C23DD6" w14:textId="77777777" w:rsidR="00193D4A" w:rsidRPr="004C49A4" w:rsidRDefault="00193D4A">
      <w:pPr>
        <w:widowControl w:val="0"/>
        <w:ind w:firstLine="709"/>
        <w:jc w:val="both"/>
      </w:pPr>
      <w:r w:rsidRPr="004C49A4">
        <w:t xml:space="preserve">3) пожары, наводнения или другие стихийные и природные бедствия, непосредственно </w:t>
      </w:r>
      <w:r w:rsidRPr="004C49A4">
        <w:lastRenderedPageBreak/>
        <w:t>влияющие на ход проектирования;</w:t>
      </w:r>
    </w:p>
    <w:p w14:paraId="1ACB0EE4" w14:textId="77777777" w:rsidR="00193D4A" w:rsidRPr="004C49A4" w:rsidRDefault="00193D4A">
      <w:pPr>
        <w:widowControl w:val="0"/>
        <w:ind w:firstLine="709"/>
        <w:jc w:val="both"/>
      </w:pPr>
      <w:r w:rsidRPr="004C49A4">
        <w:t>4) любые аналогичные события, выходящие за рамки разумного контроля и воли Сторон или Стороны.</w:t>
      </w:r>
    </w:p>
    <w:p w14:paraId="7B06F3A0" w14:textId="77777777" w:rsidR="00193D4A" w:rsidRPr="004C49A4" w:rsidRDefault="00193D4A">
      <w:pPr>
        <w:widowControl w:val="0"/>
        <w:ind w:firstLine="709"/>
        <w:jc w:val="both"/>
      </w:pPr>
      <w:r w:rsidRPr="004C49A4">
        <w:t>Наличие указанных обстоятельств должно подтверждаться документами, выданными соответствующим уполномоченным органом.</w:t>
      </w:r>
    </w:p>
    <w:p w14:paraId="54BD472C" w14:textId="77777777" w:rsidR="00193D4A" w:rsidRPr="004C49A4" w:rsidRDefault="00193D4A">
      <w:pPr>
        <w:widowControl w:val="0"/>
        <w:ind w:firstLine="709"/>
        <w:jc w:val="both"/>
      </w:pPr>
      <w:r w:rsidRPr="004C49A4">
        <w:t>7.3.</w:t>
      </w:r>
      <w:r w:rsidRPr="004C49A4">
        <w:tab/>
        <w:t>Если обстоятельства непреодолимой силы длятся более 3 месяцев, Стороны имеют право расторгнуть Договор до истечения срока его действия.</w:t>
      </w:r>
    </w:p>
    <w:p w14:paraId="7C603B2C" w14:textId="77777777" w:rsidR="00193D4A" w:rsidRPr="004C49A4" w:rsidRDefault="00193D4A">
      <w:pPr>
        <w:widowControl w:val="0"/>
        <w:ind w:firstLine="709"/>
        <w:jc w:val="both"/>
      </w:pPr>
      <w:r w:rsidRPr="004C49A4">
        <w:t>7.4.</w:t>
      </w:r>
      <w:r w:rsidRPr="004C49A4">
        <w:tab/>
        <w:t>Сторона, для которой создалась невозможность исполнения обязательств вследствие действия обстоятельств непреодолимой силы, обязана немедленно, не позднее 3-х календарных дней с момента наступления и прекращения вышеуказанных обстоятельств, в письменной форме уведомить другую Сторону и приложить документы, подтверждающие наличие обстоятельств непреодолимой силы.</w:t>
      </w:r>
    </w:p>
    <w:p w14:paraId="12CAFF2C" w14:textId="77777777" w:rsidR="00193D4A" w:rsidRPr="004C49A4" w:rsidRDefault="00193D4A">
      <w:pPr>
        <w:widowControl w:val="0"/>
        <w:ind w:firstLine="709"/>
        <w:jc w:val="both"/>
      </w:pPr>
      <w:r w:rsidRPr="004C49A4">
        <w:t>7.5.</w:t>
      </w:r>
      <w:r w:rsidRPr="004C49A4">
        <w:tab/>
        <w:t>Не уведомление или несвоевременное уведомление лишает Сторону право ссылаться на любое вышеуказанное обстоятельство, как на основание, освобождающее от ответственности за неисполнение обязательства.</w:t>
      </w:r>
    </w:p>
    <w:p w14:paraId="10ABFBF3" w14:textId="77777777" w:rsidR="00193D4A" w:rsidRPr="004C49A4" w:rsidRDefault="00193D4A">
      <w:pPr>
        <w:widowControl w:val="0"/>
        <w:ind w:firstLine="709"/>
        <w:jc w:val="both"/>
      </w:pPr>
    </w:p>
    <w:p w14:paraId="30ED5F43" w14:textId="77777777" w:rsidR="00193D4A" w:rsidRPr="004C49A4" w:rsidRDefault="00193D4A">
      <w:pPr>
        <w:widowControl w:val="0"/>
        <w:jc w:val="center"/>
        <w:rPr>
          <w:b/>
        </w:rPr>
      </w:pPr>
      <w:r w:rsidRPr="004C49A4">
        <w:rPr>
          <w:b/>
        </w:rPr>
        <w:t>8. КОНФИДЕНЦИАЛЬНОСТЬ.</w:t>
      </w:r>
    </w:p>
    <w:p w14:paraId="60BF7867" w14:textId="58421753" w:rsidR="00193D4A" w:rsidRPr="004C49A4" w:rsidRDefault="00193D4A">
      <w:pPr>
        <w:widowControl w:val="0"/>
        <w:ind w:firstLine="709"/>
        <w:jc w:val="both"/>
      </w:pPr>
      <w:r w:rsidRPr="004C49A4">
        <w:t>8.1.</w:t>
      </w:r>
      <w:r w:rsidRPr="004C49A4">
        <w:tab/>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w:t>
      </w:r>
      <w:r w:rsidR="003517FF" w:rsidRPr="004C49A4">
        <w:t>,</w:t>
      </w:r>
      <w:r w:rsidRPr="004C49A4">
        <w:t xml:space="preserve"> или в частности</w:t>
      </w:r>
      <w:r w:rsidR="003517FF" w:rsidRPr="004C49A4">
        <w:t>,</w:t>
      </w:r>
      <w:r w:rsidRPr="004C49A4">
        <w:t xml:space="preserve"> информацию какой-либо третьей Стороне без предварительного письменного согласия другой Стороны настоящего Договора.</w:t>
      </w:r>
    </w:p>
    <w:p w14:paraId="2C7AE574" w14:textId="77777777" w:rsidR="00193D4A" w:rsidRPr="004C49A4" w:rsidRDefault="00193D4A">
      <w:pPr>
        <w:widowControl w:val="0"/>
        <w:ind w:firstLine="709"/>
        <w:jc w:val="both"/>
      </w:pPr>
      <w:r w:rsidRPr="004C49A4">
        <w:t>8.2.</w:t>
      </w:r>
      <w:r w:rsidRPr="004C49A4">
        <w:tab/>
        <w:t>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РФ. Однако даже в этом случае Стороны обязаны согласовать друг с другом объем и характер предоставляемой информации.</w:t>
      </w:r>
    </w:p>
    <w:p w14:paraId="01C16B69" w14:textId="77777777" w:rsidR="00193D4A" w:rsidRPr="004C49A4" w:rsidRDefault="00193D4A">
      <w:pPr>
        <w:widowControl w:val="0"/>
        <w:ind w:firstLine="709"/>
        <w:jc w:val="both"/>
      </w:pPr>
    </w:p>
    <w:p w14:paraId="74424D92" w14:textId="77777777" w:rsidR="00193D4A" w:rsidRPr="004C49A4" w:rsidRDefault="00193D4A">
      <w:pPr>
        <w:widowControl w:val="0"/>
        <w:jc w:val="center"/>
        <w:rPr>
          <w:b/>
        </w:rPr>
      </w:pPr>
      <w:r w:rsidRPr="004C49A4">
        <w:rPr>
          <w:b/>
        </w:rPr>
        <w:t>9. ПРЕКРАЩЕНИЕ ДЕЙСТВИЯ ДОГОВОРА.</w:t>
      </w:r>
    </w:p>
    <w:p w14:paraId="78181C1C" w14:textId="77777777" w:rsidR="006B1148" w:rsidRPr="004C49A4" w:rsidRDefault="006B1148">
      <w:pPr>
        <w:widowControl w:val="0"/>
        <w:ind w:firstLine="709"/>
        <w:jc w:val="both"/>
      </w:pPr>
      <w:r w:rsidRPr="004C49A4">
        <w:t>9.1.</w:t>
      </w:r>
      <w:r w:rsidRPr="004C49A4">
        <w:tab/>
        <w:t>Договор может быть расторгнут по соглашению Сторон или в результате одностороннего отказа от его исполнения в случаях, предусмотренных Договором и действующим законодательством РФ.</w:t>
      </w:r>
    </w:p>
    <w:p w14:paraId="4FFB4785" w14:textId="77777777" w:rsidR="006B1148" w:rsidRPr="004C49A4" w:rsidRDefault="006B1148">
      <w:pPr>
        <w:widowControl w:val="0"/>
        <w:ind w:firstLine="709"/>
        <w:jc w:val="both"/>
      </w:pPr>
      <w:r w:rsidRPr="004C49A4">
        <w:t>Приёмка и оплат Работ, в объёме, выполненном на дату расторжения Договора, а также передача исключительных прав на результаты выполненных к этой дате Работ осуществляется в порядке, установленном настоящим разделом Договора, а также соответствующими статьями и разделами Договора, действие которых сохраняется после даты расторжения Договора до полного исполнения Сторонами своих обязательств.</w:t>
      </w:r>
    </w:p>
    <w:p w14:paraId="75F3A223" w14:textId="689824F7" w:rsidR="006B1148" w:rsidRPr="004C49A4" w:rsidRDefault="006B1148">
      <w:pPr>
        <w:widowControl w:val="0"/>
        <w:ind w:firstLine="709"/>
        <w:jc w:val="both"/>
      </w:pPr>
      <w:r w:rsidRPr="004C49A4">
        <w:t>9.2.</w:t>
      </w:r>
      <w:r w:rsidRPr="004C49A4">
        <w:tab/>
        <w:t xml:space="preserve">Заказчик вправе в любое время до выполнения всех Работ по Договору отказаться от исполнения Договора, оплатив Исполнителю часть Работ, надлежащим образом выполненных до даты расторжения Договора. В этом случае Заказчик обязан письменно уведомить Исполнителя о своем отказе от Договора за 20 (двадцать) календарных дней до даты расторжения Договора. С даты получения уведомления Заказчика об отказе от Договора </w:t>
      </w:r>
      <w:bookmarkStart w:id="4" w:name="_Hlk108526307"/>
      <w:r w:rsidRPr="004C49A4">
        <w:t>Исполнитель</w:t>
      </w:r>
      <w:bookmarkEnd w:id="4"/>
      <w:r w:rsidRPr="004C49A4">
        <w:t xml:space="preserve"> обязан приостановить выполнение работ. В указанный двадцатидневный срок </w:t>
      </w:r>
      <w:r w:rsidR="000E6071" w:rsidRPr="004C49A4">
        <w:t>Исполнитель</w:t>
      </w:r>
      <w:r w:rsidRPr="004C49A4">
        <w:t xml:space="preserve"> обязуется подготовить и передать Заказчику результат Работ, выполненных </w:t>
      </w:r>
      <w:r w:rsidR="000E6071" w:rsidRPr="004C49A4">
        <w:t>Исполнителем</w:t>
      </w:r>
      <w:r w:rsidRPr="004C49A4">
        <w:t xml:space="preserve"> до получения уведомления об отказе Заказчика от Договора. Приемка Работ осуществляется в порядке, установленном разделом </w:t>
      </w:r>
      <w:r w:rsidR="00744113">
        <w:t>4</w:t>
      </w:r>
      <w:r w:rsidRPr="004C49A4">
        <w:t xml:space="preserve"> Договора.</w:t>
      </w:r>
    </w:p>
    <w:p w14:paraId="1EA01D57" w14:textId="062604CC" w:rsidR="006B1148" w:rsidRPr="004C49A4" w:rsidRDefault="006B1148">
      <w:pPr>
        <w:widowControl w:val="0"/>
        <w:ind w:firstLine="709"/>
        <w:jc w:val="both"/>
      </w:pPr>
      <w:r w:rsidRPr="004C49A4">
        <w:t xml:space="preserve">Если результат выполненных Работ не соответствует Договору, Техническим требованиям. Заказчик вправе уведомить </w:t>
      </w:r>
      <w:r w:rsidR="000E6071" w:rsidRPr="004C49A4">
        <w:t>Исполнителя</w:t>
      </w:r>
      <w:r w:rsidRPr="004C49A4">
        <w:t xml:space="preserve"> о необходимости устранения недостатков и несоответствий не позднее 10 (десять) рабочих дней.</w:t>
      </w:r>
    </w:p>
    <w:p w14:paraId="7F92598F" w14:textId="77777777" w:rsidR="006B1148" w:rsidRPr="004C49A4" w:rsidRDefault="006B1148">
      <w:pPr>
        <w:widowControl w:val="0"/>
        <w:ind w:firstLine="709"/>
        <w:jc w:val="both"/>
      </w:pPr>
      <w:r w:rsidRPr="004C49A4">
        <w:t>9.3.</w:t>
      </w:r>
      <w:r w:rsidRPr="004C49A4">
        <w:tab/>
        <w:t>Заказчик вправе отказаться от исполнения Договора в одностороннем порядке (ст. 450.1 Гражданского кодекса Российской Федерации) в случаях, установленных действующим законодательством РФ, а также:</w:t>
      </w:r>
    </w:p>
    <w:p w14:paraId="2C82C3AD" w14:textId="2F5C9E9A" w:rsidR="006B1148" w:rsidRPr="004C49A4" w:rsidRDefault="006B1148">
      <w:pPr>
        <w:widowControl w:val="0"/>
        <w:ind w:firstLine="709"/>
        <w:jc w:val="both"/>
      </w:pPr>
      <w:r w:rsidRPr="004C49A4">
        <w:t>-</w:t>
      </w:r>
      <w:r w:rsidRPr="004C49A4">
        <w:tab/>
        <w:t xml:space="preserve">прекращения членства </w:t>
      </w:r>
      <w:r w:rsidR="000E6071" w:rsidRPr="004C49A4">
        <w:t>Исполнителя</w:t>
      </w:r>
      <w:r w:rsidRPr="004C49A4">
        <w:t xml:space="preserve"> в саморегулируемой организации;</w:t>
      </w:r>
    </w:p>
    <w:p w14:paraId="49C83290" w14:textId="77777777" w:rsidR="00005F03" w:rsidRDefault="006B1148">
      <w:pPr>
        <w:widowControl w:val="0"/>
        <w:ind w:firstLine="709"/>
        <w:jc w:val="both"/>
      </w:pPr>
      <w:r w:rsidRPr="004C49A4">
        <w:t>-</w:t>
      </w:r>
      <w:r w:rsidRPr="004C49A4">
        <w:tab/>
      </w:r>
      <w:r w:rsidR="000411B4">
        <w:t xml:space="preserve">Исполнитель </w:t>
      </w:r>
      <w:r w:rsidRPr="004C49A4">
        <w:t>не приступает к выполнению Работ в течение 7 (семи) рабочих дней с даты начала выполнения Работ;</w:t>
      </w:r>
      <w:r w:rsidRPr="004C49A4">
        <w:tab/>
      </w:r>
    </w:p>
    <w:p w14:paraId="339F3679" w14:textId="1E6EC5E8" w:rsidR="006B1148" w:rsidRPr="004C49A4" w:rsidRDefault="00005F03">
      <w:pPr>
        <w:widowControl w:val="0"/>
        <w:ind w:firstLine="709"/>
        <w:jc w:val="both"/>
      </w:pPr>
      <w:r>
        <w:t xml:space="preserve">- </w:t>
      </w:r>
      <w:r w:rsidR="006B1148" w:rsidRPr="004C49A4">
        <w:t xml:space="preserve">просрочки выполнения работ </w:t>
      </w:r>
      <w:r w:rsidR="000E6071" w:rsidRPr="004C49A4">
        <w:t>Исполнителем</w:t>
      </w:r>
      <w:r w:rsidR="006B1148" w:rsidRPr="004C49A4">
        <w:t xml:space="preserve"> (нарушения сроков начала, окончания работ, промежуточных сроков) более чем на 20 (Двадцать) календарных дней;</w:t>
      </w:r>
    </w:p>
    <w:p w14:paraId="7DF9888F" w14:textId="4C831094" w:rsidR="006B1148" w:rsidRPr="004C49A4" w:rsidRDefault="006B1148">
      <w:pPr>
        <w:widowControl w:val="0"/>
        <w:ind w:firstLine="709"/>
        <w:jc w:val="both"/>
      </w:pPr>
      <w:r w:rsidRPr="004C49A4">
        <w:t>-</w:t>
      </w:r>
      <w:r w:rsidRPr="004C49A4">
        <w:tab/>
        <w:t xml:space="preserve">на любом из Этапов Работ </w:t>
      </w:r>
      <w:r w:rsidR="000E6071" w:rsidRPr="004C49A4">
        <w:t>Исполн6итель допускает</w:t>
      </w:r>
      <w:r w:rsidRPr="004C49A4">
        <w:t xml:space="preserve"> остановку выполнения Работ на срок </w:t>
      </w:r>
      <w:r w:rsidRPr="004C49A4">
        <w:lastRenderedPageBreak/>
        <w:t xml:space="preserve">более </w:t>
      </w:r>
      <w:r w:rsidR="00C431DD">
        <w:t xml:space="preserve">20 (Двадцать) календарных </w:t>
      </w:r>
      <w:proofErr w:type="gramStart"/>
      <w:r w:rsidR="00C431DD">
        <w:t xml:space="preserve">дней </w:t>
      </w:r>
      <w:r w:rsidRPr="004C49A4">
        <w:t xml:space="preserve"> по</w:t>
      </w:r>
      <w:proofErr w:type="gramEnd"/>
      <w:r w:rsidRPr="004C49A4">
        <w:t xml:space="preserve"> независящим от Заказчика причинам;</w:t>
      </w:r>
    </w:p>
    <w:p w14:paraId="68F8D686" w14:textId="2C8066A5" w:rsidR="006B1148" w:rsidRPr="004C49A4" w:rsidRDefault="006B1148">
      <w:pPr>
        <w:widowControl w:val="0"/>
        <w:ind w:firstLine="709"/>
        <w:jc w:val="both"/>
      </w:pPr>
      <w:r w:rsidRPr="004C49A4">
        <w:t>-</w:t>
      </w:r>
      <w:r w:rsidRPr="004C49A4">
        <w:tab/>
        <w:t xml:space="preserve">несоблюдения </w:t>
      </w:r>
      <w:r w:rsidR="000E6071" w:rsidRPr="004C49A4">
        <w:t>Исполнителем</w:t>
      </w:r>
      <w:r w:rsidRPr="004C49A4">
        <w:t xml:space="preserve"> требований к качеству Работ, если исправление соответствующих - некачественно выполненных Работ влечет задержку окончания Работ, более чем на </w:t>
      </w:r>
      <w:r w:rsidR="00C431DD" w:rsidRPr="004C49A4">
        <w:t>20 (Двадцать) календарных дней;</w:t>
      </w:r>
      <w:r w:rsidR="00C431DD">
        <w:t xml:space="preserve"> </w:t>
      </w:r>
    </w:p>
    <w:p w14:paraId="2D4AC732" w14:textId="3564EA8E" w:rsidR="006B1148" w:rsidRPr="004C49A4" w:rsidRDefault="006B1148">
      <w:pPr>
        <w:widowControl w:val="0"/>
        <w:ind w:firstLine="709"/>
        <w:jc w:val="both"/>
      </w:pPr>
      <w:r w:rsidRPr="004C49A4">
        <w:t>-</w:t>
      </w:r>
      <w:r w:rsidRPr="004C49A4">
        <w:tab/>
      </w:r>
      <w:r w:rsidR="000E6071" w:rsidRPr="004C49A4">
        <w:t>Исполнитель</w:t>
      </w:r>
      <w:r w:rsidRPr="004C49A4">
        <w:t xml:space="preserve"> не соблюдает при выполнении Работ Технические требования и условия Договора;</w:t>
      </w:r>
    </w:p>
    <w:p w14:paraId="30FA7360" w14:textId="14DB5A68" w:rsidR="006B1148" w:rsidRPr="004C49A4" w:rsidRDefault="006B1148">
      <w:pPr>
        <w:widowControl w:val="0"/>
        <w:ind w:firstLine="709"/>
        <w:jc w:val="both"/>
      </w:pPr>
      <w:r w:rsidRPr="004C49A4">
        <w:t>-</w:t>
      </w:r>
      <w:r w:rsidRPr="004C49A4">
        <w:tab/>
      </w:r>
      <w:r w:rsidR="000E6071" w:rsidRPr="004C49A4">
        <w:t>Исполнитель</w:t>
      </w:r>
      <w:r w:rsidRPr="004C49A4">
        <w:t xml:space="preserve"> без согласия Заказчика уступил свои права и передал свои права и/или обязательства по Договору третьему лицу или заключил договор Субподряда на выполнение всех Работ;</w:t>
      </w:r>
    </w:p>
    <w:p w14:paraId="13290A63" w14:textId="40B2BDD1" w:rsidR="006B1148" w:rsidRPr="004C49A4" w:rsidRDefault="006B1148">
      <w:pPr>
        <w:widowControl w:val="0"/>
        <w:ind w:firstLine="709"/>
        <w:jc w:val="both"/>
      </w:pPr>
      <w:r w:rsidRPr="004C49A4">
        <w:t>-</w:t>
      </w:r>
      <w:r w:rsidRPr="004C49A4">
        <w:tab/>
      </w:r>
      <w:r w:rsidR="000E6071" w:rsidRPr="004C49A4">
        <w:t>Исполнитель</w:t>
      </w:r>
      <w:r w:rsidRPr="004C49A4">
        <w:t xml:space="preserve"> объявляется банкротом или неплатежеспособным, ликвидируется, или если совершается действие или происходит событие, которое имеет аналогичные последствия;</w:t>
      </w:r>
    </w:p>
    <w:p w14:paraId="288029A5" w14:textId="3CD5CE20" w:rsidR="006B1148" w:rsidRPr="004C49A4" w:rsidRDefault="006B1148">
      <w:pPr>
        <w:widowControl w:val="0"/>
        <w:ind w:firstLine="709"/>
        <w:jc w:val="both"/>
      </w:pPr>
      <w:r w:rsidRPr="004C49A4">
        <w:t>-</w:t>
      </w:r>
      <w:r w:rsidRPr="004C49A4">
        <w:tab/>
      </w:r>
      <w:r w:rsidR="000E6071" w:rsidRPr="004C49A4">
        <w:t>Исполнитель</w:t>
      </w:r>
      <w:r w:rsidRPr="004C49A4">
        <w:t xml:space="preserve"> лишается допуска (лицензии) на выполнение Работ (происходит аннулирование и/или окончание срока действия допуска/лицензии);</w:t>
      </w:r>
    </w:p>
    <w:p w14:paraId="57CA62D3" w14:textId="4920FB78" w:rsidR="006B1148" w:rsidRPr="004C49A4" w:rsidRDefault="006B1148">
      <w:pPr>
        <w:widowControl w:val="0"/>
        <w:ind w:firstLine="709"/>
        <w:jc w:val="both"/>
      </w:pPr>
      <w:r w:rsidRPr="004C49A4">
        <w:t>9.5.</w:t>
      </w:r>
      <w:r w:rsidRPr="004C49A4">
        <w:tab/>
        <w:t xml:space="preserve">Заказчик, намеревающийся отказаться от исполнения Договора по основаниям, указанным в пункте 9.3 Договора, должен предварительно направить </w:t>
      </w:r>
      <w:r w:rsidR="000E6071" w:rsidRPr="004C49A4">
        <w:t>Исполнителю</w:t>
      </w:r>
      <w:r w:rsidRPr="004C49A4">
        <w:t xml:space="preserve"> уведомление об отказе от Договора с указанием причин, по которым он отказался от исполнения Договора, и даты, начиная с которой Договор прекращает свое действие. Договор прекращает свое действие не ранее 10 (десяти) рабочих дней с даты получения уведомления </w:t>
      </w:r>
      <w:r w:rsidR="000E6071" w:rsidRPr="004C49A4">
        <w:t>Исполнителем</w:t>
      </w:r>
      <w:r w:rsidRPr="004C49A4">
        <w:t xml:space="preserve"> об отказе от Договора. Уведомление об отказе от Договора должно быть направлено </w:t>
      </w:r>
      <w:r w:rsidR="000E6071" w:rsidRPr="004C49A4">
        <w:t>Исполнителю</w:t>
      </w:r>
      <w:r w:rsidRPr="004C49A4">
        <w:t xml:space="preserve"> заказным письмом с уведомлением о вручении либо доставлено курьером под расписку о получении.</w:t>
      </w:r>
    </w:p>
    <w:p w14:paraId="0A3E2839" w14:textId="443EE030" w:rsidR="006B1148" w:rsidRPr="004C49A4" w:rsidRDefault="006B1148">
      <w:pPr>
        <w:widowControl w:val="0"/>
        <w:ind w:firstLine="709"/>
        <w:jc w:val="both"/>
      </w:pPr>
      <w:r w:rsidRPr="004C49A4">
        <w:t>9.6.</w:t>
      </w:r>
      <w:r w:rsidRPr="004C49A4">
        <w:tab/>
        <w:t xml:space="preserve">В случае досрочного прекращения Договора по любому основанию </w:t>
      </w:r>
      <w:r w:rsidR="000E6071" w:rsidRPr="004C49A4">
        <w:t xml:space="preserve">Исполнитель </w:t>
      </w:r>
      <w:r w:rsidRPr="004C49A4">
        <w:t>должен незамедлительно передать Заказчику всю подготовленную к дате расторжения Договора Документацию и первичные документы по Договору, в том числе:</w:t>
      </w:r>
    </w:p>
    <w:p w14:paraId="0D99D7F2" w14:textId="651D7E8D" w:rsidR="006B1148" w:rsidRPr="004C49A4" w:rsidRDefault="006B1148">
      <w:pPr>
        <w:widowControl w:val="0"/>
        <w:ind w:firstLine="709"/>
        <w:jc w:val="both"/>
      </w:pPr>
      <w:r w:rsidRPr="004C49A4">
        <w:t>-</w:t>
      </w:r>
      <w:r w:rsidRPr="004C49A4">
        <w:tab/>
        <w:t xml:space="preserve">3 (три) оригинала на бумажном носителе и в электронном виде. По просьбе Заказчика </w:t>
      </w:r>
      <w:r w:rsidR="000E6071" w:rsidRPr="004C49A4">
        <w:t>Исполнитель</w:t>
      </w:r>
      <w:r w:rsidRPr="004C49A4">
        <w:t xml:space="preserve"> обязан выдать сверх указанного количества дополнительные экземпляры Документации с оплатой их изготовления за счёт средств Заказчика;</w:t>
      </w:r>
    </w:p>
    <w:p w14:paraId="61FE0C18" w14:textId="77777777" w:rsidR="006B1148" w:rsidRPr="004C49A4" w:rsidRDefault="006B1148">
      <w:pPr>
        <w:widowControl w:val="0"/>
        <w:ind w:firstLine="709"/>
        <w:jc w:val="both"/>
      </w:pPr>
      <w:r w:rsidRPr="004C49A4">
        <w:t>-</w:t>
      </w:r>
      <w:r w:rsidRPr="004C49A4">
        <w:tab/>
        <w:t>составленный в 2 (двух) экземплярах Акт сдачи-приёмки выполненных Работ;</w:t>
      </w:r>
    </w:p>
    <w:p w14:paraId="6A22E2DC" w14:textId="77777777" w:rsidR="006B1148" w:rsidRPr="004C49A4" w:rsidRDefault="006B1148">
      <w:pPr>
        <w:widowControl w:val="0"/>
        <w:ind w:firstLine="709"/>
        <w:jc w:val="both"/>
      </w:pPr>
      <w:r w:rsidRPr="004C49A4">
        <w:t>9.7.</w:t>
      </w:r>
      <w:r w:rsidRPr="004C49A4">
        <w:tab/>
        <w:t>Расторжение Договора не освобождает Стороны от ответственности по Договору.</w:t>
      </w:r>
    </w:p>
    <w:p w14:paraId="57661293" w14:textId="28E64C8E" w:rsidR="006B1148" w:rsidRPr="004C49A4" w:rsidRDefault="006B1148">
      <w:pPr>
        <w:widowControl w:val="0"/>
        <w:ind w:firstLine="709"/>
        <w:jc w:val="both"/>
      </w:pPr>
      <w:r w:rsidRPr="004C49A4">
        <w:t>9.8.</w:t>
      </w:r>
      <w:r w:rsidRPr="004C49A4">
        <w:tab/>
        <w:t xml:space="preserve">Во всех случаях прекращения Договора Стороны в 30-дневный срок с момента расторжения Договора проведут сверку расчётов и подпишут акт о взаимных расчетах, в котором определят сумму, причитающуюся </w:t>
      </w:r>
      <w:r w:rsidR="000E6071" w:rsidRPr="004C49A4">
        <w:t>Исполнителю</w:t>
      </w:r>
      <w:r w:rsidRPr="004C49A4">
        <w:t xml:space="preserve"> или Заказчику. Неоспариваемые суммы подлежат выплате в течение 20 (двадцати) дней с момента подписания акта о взаиморасчетах и Акта сдачи-приёмки Работ.</w:t>
      </w:r>
    </w:p>
    <w:p w14:paraId="01E36686" w14:textId="1F79A103" w:rsidR="006B1148" w:rsidRPr="004C49A4" w:rsidRDefault="006B1148">
      <w:pPr>
        <w:widowControl w:val="0"/>
        <w:ind w:firstLine="709"/>
        <w:jc w:val="both"/>
      </w:pPr>
      <w:r w:rsidRPr="004C49A4">
        <w:t>9.9.</w:t>
      </w:r>
      <w:r w:rsidRPr="004C49A4">
        <w:tab/>
        <w:t xml:space="preserve">В случае досрочного прекращения Договора по любому основанию </w:t>
      </w:r>
      <w:r w:rsidR="000E6071" w:rsidRPr="004C49A4">
        <w:t>Исполнитель</w:t>
      </w:r>
      <w:r w:rsidRPr="004C49A4">
        <w:t xml:space="preserve"> обязан прекратить выполнение Работ с даты расторжения Договора, если иная дата не указана в Договоре или в соответствующем уведомлении.</w:t>
      </w:r>
    </w:p>
    <w:p w14:paraId="0BE0E359" w14:textId="77777777" w:rsidR="006B1148" w:rsidRPr="004C49A4" w:rsidRDefault="006B1148">
      <w:pPr>
        <w:widowControl w:val="0"/>
        <w:ind w:firstLine="709"/>
        <w:jc w:val="both"/>
      </w:pPr>
      <w:r w:rsidRPr="004C49A4">
        <w:t>9.10.</w:t>
      </w:r>
      <w:r w:rsidRPr="004C49A4">
        <w:tab/>
        <w:t>Уведомление об отказе от исполнения Договора должно быть направлено по адресу (адресам), указанным в настоящем Договоре.</w:t>
      </w:r>
    </w:p>
    <w:p w14:paraId="4D7E7772" w14:textId="77777777" w:rsidR="006B1148" w:rsidRPr="004C49A4" w:rsidRDefault="006B1148">
      <w:pPr>
        <w:widowControl w:val="0"/>
        <w:ind w:firstLine="709"/>
        <w:jc w:val="both"/>
      </w:pPr>
      <w:r w:rsidRPr="004C49A4">
        <w:t>С момента получения соответствующего уведомления (п. 9.4. или п. 9.5.) Договор считается расторгнутым, если более поздний срок расторжения не указан в уведомлении.</w:t>
      </w:r>
    </w:p>
    <w:p w14:paraId="07B91E09" w14:textId="77777777" w:rsidR="006B1148" w:rsidRPr="004C49A4" w:rsidRDefault="006B1148">
      <w:pPr>
        <w:widowControl w:val="0"/>
        <w:ind w:firstLine="709"/>
        <w:jc w:val="both"/>
      </w:pPr>
      <w:r w:rsidRPr="004C49A4">
        <w:t>В случае неполучения уведомления об отказе от исполнения Договора в виду отсутствия Стороны по адресу, указанному в Договоре, истечения срока хранения отправления, договор будет считаться расторгнутым, а все связанные с этим последствия наступившими, по истечении 10 дней с момента отправления уведомления.</w:t>
      </w:r>
    </w:p>
    <w:p w14:paraId="7F3AF208" w14:textId="09735A59" w:rsidR="00193D4A" w:rsidRPr="004C49A4" w:rsidRDefault="006B1148">
      <w:pPr>
        <w:widowControl w:val="0"/>
        <w:ind w:firstLine="709"/>
        <w:jc w:val="both"/>
      </w:pPr>
      <w:r w:rsidRPr="004C49A4">
        <w:t>9.11. В случае неполучения Стороной претензии, уведомления, уведомления о зачете, писем, иной корреспонденции в виду отсутствия Стороны по адресу, указанному в Договоре, истечения срока хранения отправления, претензия, уведомление, уведомление о зачете, письмо, иной корреспонденции, иная корреспонденция будут считаться полученными, а все связанные с этим последствия наступившими по истечении 10 дней с момента отправления претензии, уведомления, уведомления о зачете, письма, иной корреспонденции.</w:t>
      </w:r>
    </w:p>
    <w:p w14:paraId="136416AB" w14:textId="77777777" w:rsidR="00193D4A" w:rsidRPr="004C49A4" w:rsidRDefault="00193D4A">
      <w:pPr>
        <w:widowControl w:val="0"/>
        <w:ind w:firstLine="709"/>
        <w:jc w:val="both"/>
      </w:pPr>
    </w:p>
    <w:p w14:paraId="01C6580B" w14:textId="77777777" w:rsidR="00193D4A" w:rsidRPr="004C49A4" w:rsidRDefault="00193D4A">
      <w:pPr>
        <w:widowControl w:val="0"/>
        <w:jc w:val="center"/>
        <w:rPr>
          <w:b/>
        </w:rPr>
      </w:pPr>
      <w:r w:rsidRPr="004C49A4">
        <w:rPr>
          <w:b/>
        </w:rPr>
        <w:t>10. РАЗРЕШЕНИЕ СПОРОВ.</w:t>
      </w:r>
    </w:p>
    <w:p w14:paraId="0E97259B" w14:textId="77777777" w:rsidR="00193D4A" w:rsidRPr="004C49A4" w:rsidRDefault="00193D4A">
      <w:pPr>
        <w:widowControl w:val="0"/>
        <w:ind w:firstLine="709"/>
        <w:jc w:val="both"/>
      </w:pPr>
      <w:r w:rsidRPr="004C49A4">
        <w:t>10.1.</w:t>
      </w:r>
      <w:r w:rsidRPr="004C49A4">
        <w:tab/>
        <w:t>Все споры и разногласия между двумя Сторонами, которые могут возникнуть по данному Договору, если они не будут разрешены путем переговоров, решаются в Арбитражном суде г.</w:t>
      </w:r>
      <w:r w:rsidR="00843924" w:rsidRPr="004C49A4">
        <w:t xml:space="preserve"> </w:t>
      </w:r>
      <w:r w:rsidRPr="004C49A4">
        <w:t>Москвы.</w:t>
      </w:r>
    </w:p>
    <w:p w14:paraId="17C700A4" w14:textId="77777777" w:rsidR="00985BF1" w:rsidRPr="004C49A4" w:rsidRDefault="00985BF1">
      <w:pPr>
        <w:widowControl w:val="0"/>
        <w:ind w:firstLine="709"/>
        <w:jc w:val="both"/>
      </w:pPr>
    </w:p>
    <w:p w14:paraId="732C4DA3" w14:textId="77777777" w:rsidR="00193D4A" w:rsidRPr="004C49A4" w:rsidRDefault="00193D4A">
      <w:pPr>
        <w:widowControl w:val="0"/>
        <w:jc w:val="center"/>
        <w:rPr>
          <w:b/>
        </w:rPr>
      </w:pPr>
      <w:r w:rsidRPr="004C49A4">
        <w:rPr>
          <w:b/>
        </w:rPr>
        <w:lastRenderedPageBreak/>
        <w:t>11. ПРОЧИЕ УСЛОВИЯ.</w:t>
      </w:r>
    </w:p>
    <w:p w14:paraId="18770BCC" w14:textId="157577CA" w:rsidR="00193D4A" w:rsidRPr="004C49A4" w:rsidRDefault="00193D4A">
      <w:pPr>
        <w:widowControl w:val="0"/>
        <w:ind w:firstLine="709"/>
        <w:jc w:val="both"/>
      </w:pPr>
      <w:r w:rsidRPr="004C49A4">
        <w:t>11.1.</w:t>
      </w:r>
      <w:r w:rsidRPr="004C49A4">
        <w:tab/>
        <w:t xml:space="preserve">Настоящий Договор вступает в силу с момента </w:t>
      </w:r>
      <w:r w:rsidR="003E3642">
        <w:t xml:space="preserve">оплаты аванса по п.3.5 настоящего </w:t>
      </w:r>
      <w:r w:rsidR="00005F03">
        <w:t>Д</w:t>
      </w:r>
      <w:r w:rsidR="003E3642">
        <w:t>оговора</w:t>
      </w:r>
      <w:r w:rsidRPr="004C49A4">
        <w:t xml:space="preserve"> и действует до полного исполнения Сторонами своих обязательств.</w:t>
      </w:r>
    </w:p>
    <w:p w14:paraId="2A0C537F" w14:textId="77777777" w:rsidR="00193D4A" w:rsidRPr="004C49A4" w:rsidRDefault="00193D4A">
      <w:pPr>
        <w:widowControl w:val="0"/>
        <w:ind w:firstLine="709"/>
        <w:jc w:val="both"/>
      </w:pPr>
      <w:r w:rsidRPr="004C49A4">
        <w:t>11.2.</w:t>
      </w:r>
      <w:r w:rsidRPr="004C49A4">
        <w:tab/>
        <w:t>Все изменения и дополнения к Договору считаются действительными, если они оформлены в письменной форме и подписаны Сторонами.</w:t>
      </w:r>
    </w:p>
    <w:p w14:paraId="35EC066E" w14:textId="77777777" w:rsidR="00193D4A" w:rsidRPr="004C49A4" w:rsidRDefault="00193D4A">
      <w:pPr>
        <w:widowControl w:val="0"/>
        <w:ind w:firstLine="709"/>
        <w:jc w:val="both"/>
      </w:pPr>
      <w:r w:rsidRPr="004C49A4">
        <w:t>11.3.</w:t>
      </w:r>
      <w:r w:rsidRPr="004C49A4">
        <w:tab/>
        <w:t>Настоящий Договор составлен в 2-х экземплярах. Оба экземпляра идентичны и имеют одинаковую юридическую силу. У каждой из Сторон находится один экземпляр настоящего Договора.</w:t>
      </w:r>
    </w:p>
    <w:p w14:paraId="3ABF74E4" w14:textId="77777777" w:rsidR="00193D4A" w:rsidRPr="004C49A4" w:rsidRDefault="00193D4A">
      <w:pPr>
        <w:widowControl w:val="0"/>
        <w:ind w:firstLine="709"/>
        <w:jc w:val="both"/>
      </w:pPr>
      <w:r w:rsidRPr="004C49A4">
        <w:t>11.4.</w:t>
      </w:r>
      <w:r w:rsidRPr="004C49A4">
        <w:tab/>
        <w:t>Все протоколы совещаний, переписка, предшествующие настоящему Договору, утрачивают свою силу с момента подписания настоящего Договора.</w:t>
      </w:r>
    </w:p>
    <w:p w14:paraId="5FBC6B30" w14:textId="77777777" w:rsidR="00F8380A" w:rsidRPr="004C49A4" w:rsidRDefault="00F8380A">
      <w:pPr>
        <w:widowControl w:val="0"/>
        <w:ind w:firstLine="709"/>
        <w:jc w:val="both"/>
      </w:pPr>
    </w:p>
    <w:p w14:paraId="78B81196" w14:textId="77777777" w:rsidR="00193D4A" w:rsidRPr="004C49A4" w:rsidRDefault="00193D4A">
      <w:pPr>
        <w:widowControl w:val="0"/>
        <w:jc w:val="center"/>
        <w:rPr>
          <w:b/>
        </w:rPr>
      </w:pPr>
      <w:r w:rsidRPr="004C49A4">
        <w:rPr>
          <w:b/>
        </w:rPr>
        <w:t>12. ПЕРЕЧЕНЬ ПРИЛОЖЕНИЙ.</w:t>
      </w:r>
    </w:p>
    <w:p w14:paraId="15CEF9B5" w14:textId="77777777" w:rsidR="00193D4A" w:rsidRPr="004C49A4" w:rsidRDefault="00193D4A">
      <w:pPr>
        <w:widowControl w:val="0"/>
        <w:ind w:firstLine="709"/>
        <w:jc w:val="both"/>
      </w:pPr>
      <w:r w:rsidRPr="004C49A4">
        <w:t>12.1.</w:t>
      </w:r>
      <w:r w:rsidRPr="004C49A4">
        <w:tab/>
        <w:t>К настоящему Договору прилагаются и являются его неотъемлемой частью:</w:t>
      </w:r>
    </w:p>
    <w:p w14:paraId="404E6347" w14:textId="77777777" w:rsidR="008476AA" w:rsidRPr="004C49A4" w:rsidRDefault="008476AA">
      <w:pPr>
        <w:widowControl w:val="0"/>
        <w:ind w:firstLine="709"/>
        <w:jc w:val="both"/>
      </w:pPr>
      <w:bookmarkStart w:id="5" w:name="_Hlk73618213"/>
      <w:r w:rsidRPr="004C49A4">
        <w:t>Приложение № 1 – График предоставления исходных материалов и документов.</w:t>
      </w:r>
    </w:p>
    <w:p w14:paraId="1A43826C" w14:textId="582E2EDC" w:rsidR="008476AA" w:rsidRPr="004C49A4" w:rsidRDefault="008476AA">
      <w:pPr>
        <w:widowControl w:val="0"/>
        <w:ind w:firstLine="709"/>
        <w:jc w:val="both"/>
      </w:pPr>
      <w:r w:rsidRPr="004C49A4">
        <w:t xml:space="preserve">Приложение № 2 – Состав </w:t>
      </w:r>
      <w:r w:rsidR="003C0562" w:rsidRPr="004C49A4">
        <w:t xml:space="preserve">проектной и рабочей </w:t>
      </w:r>
      <w:r w:rsidRPr="004C49A4">
        <w:t>документации.</w:t>
      </w:r>
    </w:p>
    <w:p w14:paraId="2AEF24BB" w14:textId="77777777" w:rsidR="008476AA" w:rsidRPr="004C49A4" w:rsidRDefault="008476AA">
      <w:pPr>
        <w:widowControl w:val="0"/>
        <w:ind w:firstLine="709"/>
        <w:jc w:val="both"/>
      </w:pPr>
      <w:r w:rsidRPr="004C49A4">
        <w:t>Приложение № 3 – Календарный план.</w:t>
      </w:r>
    </w:p>
    <w:p w14:paraId="3360D5F4" w14:textId="7FE20776" w:rsidR="008476AA" w:rsidRPr="004C49A4" w:rsidRDefault="008476AA">
      <w:pPr>
        <w:widowControl w:val="0"/>
        <w:ind w:firstLine="709"/>
        <w:jc w:val="both"/>
      </w:pPr>
      <w:r w:rsidRPr="004C49A4">
        <w:t>Приложение № 4 – График платежей</w:t>
      </w:r>
      <w:r w:rsidR="00D11D09" w:rsidRPr="004C49A4">
        <w:t>.</w:t>
      </w:r>
    </w:p>
    <w:p w14:paraId="24FCB813" w14:textId="387EF987" w:rsidR="008476AA" w:rsidRPr="004C49A4" w:rsidRDefault="008476AA">
      <w:pPr>
        <w:widowControl w:val="0"/>
        <w:ind w:firstLine="709"/>
        <w:jc w:val="both"/>
      </w:pPr>
      <w:r w:rsidRPr="004C49A4">
        <w:t xml:space="preserve">Приложение № 5 – </w:t>
      </w:r>
      <w:r w:rsidR="009A5B73" w:rsidRPr="004C49A4">
        <w:t>Техническое з</w:t>
      </w:r>
      <w:r w:rsidRPr="004C49A4">
        <w:t>адание на выполнение проектных работ.</w:t>
      </w:r>
    </w:p>
    <w:bookmarkEnd w:id="5"/>
    <w:p w14:paraId="0E2E80DB" w14:textId="77777777" w:rsidR="008476AA" w:rsidRPr="004C49A4" w:rsidRDefault="008476AA">
      <w:pPr>
        <w:widowControl w:val="0"/>
        <w:ind w:firstLine="709"/>
        <w:jc w:val="both"/>
      </w:pPr>
    </w:p>
    <w:p w14:paraId="2911FDC5" w14:textId="77777777" w:rsidR="001D6DAC" w:rsidRPr="004C49A4" w:rsidRDefault="00193D4A">
      <w:pPr>
        <w:widowControl w:val="0"/>
        <w:jc w:val="center"/>
        <w:rPr>
          <w:b/>
        </w:rPr>
      </w:pPr>
      <w:r w:rsidRPr="004C49A4">
        <w:rPr>
          <w:b/>
        </w:rPr>
        <w:t>13. ЮРИДИЧЕСКИЕ АДРЕСА И РЕКВИЗИТЫ СТОРОН.</w:t>
      </w:r>
    </w:p>
    <w:tbl>
      <w:tblPr>
        <w:tblW w:w="10098" w:type="dxa"/>
        <w:tblInd w:w="108" w:type="dxa"/>
        <w:tblLayout w:type="fixed"/>
        <w:tblLook w:val="0000" w:firstRow="0" w:lastRow="0" w:firstColumn="0" w:lastColumn="0" w:noHBand="0" w:noVBand="0"/>
      </w:tblPr>
      <w:tblGrid>
        <w:gridCol w:w="4995"/>
        <w:gridCol w:w="284"/>
        <w:gridCol w:w="4819"/>
      </w:tblGrid>
      <w:tr w:rsidR="00A861BF" w:rsidRPr="004C49A4" w14:paraId="4C87D89A" w14:textId="77777777" w:rsidTr="00845BAE">
        <w:trPr>
          <w:trHeight w:val="721"/>
        </w:trPr>
        <w:tc>
          <w:tcPr>
            <w:tcW w:w="4995" w:type="dxa"/>
          </w:tcPr>
          <w:p w14:paraId="08BB068D" w14:textId="77777777" w:rsidR="00A861BF" w:rsidRPr="004C49A4" w:rsidRDefault="00A861BF">
            <w:pPr>
              <w:autoSpaceDN w:val="0"/>
              <w:adjustRightInd w:val="0"/>
              <w:rPr>
                <w:b/>
                <w:bCs/>
              </w:rPr>
            </w:pPr>
            <w:r w:rsidRPr="004C49A4">
              <w:rPr>
                <w:b/>
                <w:bCs/>
              </w:rPr>
              <w:t xml:space="preserve">Заказчик: </w:t>
            </w:r>
          </w:p>
          <w:p w14:paraId="09F6F91C" w14:textId="218B61FD" w:rsidR="00A861BF" w:rsidRPr="004C49A4" w:rsidRDefault="00A861BF">
            <w:pPr>
              <w:autoSpaceDN w:val="0"/>
              <w:adjustRightInd w:val="0"/>
              <w:rPr>
                <w:b/>
                <w:bCs/>
              </w:rPr>
            </w:pPr>
            <w:r w:rsidRPr="004C49A4">
              <w:rPr>
                <w:b/>
                <w:bCs/>
              </w:rPr>
              <w:t xml:space="preserve">ООО </w:t>
            </w:r>
            <w:r w:rsidR="00A254A6">
              <w:rPr>
                <w:b/>
                <w:bCs/>
              </w:rPr>
              <w:t>«</w:t>
            </w:r>
            <w:r w:rsidRPr="004C49A4">
              <w:rPr>
                <w:b/>
                <w:bCs/>
              </w:rPr>
              <w:t xml:space="preserve">Бюро </w:t>
            </w:r>
            <w:proofErr w:type="spellStart"/>
            <w:r w:rsidRPr="004C49A4">
              <w:rPr>
                <w:b/>
                <w:bCs/>
              </w:rPr>
              <w:t>Параметрика</w:t>
            </w:r>
            <w:proofErr w:type="spellEnd"/>
            <w:r w:rsidR="00A254A6">
              <w:rPr>
                <w:b/>
                <w:bCs/>
              </w:rPr>
              <w:t>»</w:t>
            </w:r>
          </w:p>
        </w:tc>
        <w:tc>
          <w:tcPr>
            <w:tcW w:w="284" w:type="dxa"/>
          </w:tcPr>
          <w:p w14:paraId="62BF6F40" w14:textId="77777777" w:rsidR="00A861BF" w:rsidRPr="004C49A4" w:rsidRDefault="00A861BF">
            <w:pPr>
              <w:autoSpaceDN w:val="0"/>
              <w:adjustRightInd w:val="0"/>
              <w:rPr>
                <w:b/>
                <w:bCs/>
              </w:rPr>
            </w:pPr>
          </w:p>
        </w:tc>
        <w:tc>
          <w:tcPr>
            <w:tcW w:w="4819" w:type="dxa"/>
          </w:tcPr>
          <w:p w14:paraId="27C1B747" w14:textId="77777777" w:rsidR="00A861BF" w:rsidRPr="004C49A4" w:rsidRDefault="00A861BF">
            <w:pPr>
              <w:widowControl w:val="0"/>
              <w:shd w:val="clear" w:color="auto" w:fill="FFFFFF"/>
              <w:tabs>
                <w:tab w:val="left" w:pos="426"/>
              </w:tabs>
              <w:autoSpaceDE w:val="0"/>
              <w:autoSpaceDN w:val="0"/>
              <w:adjustRightInd w:val="0"/>
              <w:rPr>
                <w:b/>
                <w:bCs/>
                <w:color w:val="00000A"/>
              </w:rPr>
            </w:pPr>
            <w:r w:rsidRPr="004C49A4">
              <w:rPr>
                <w:b/>
                <w:bCs/>
                <w:color w:val="00000A"/>
              </w:rPr>
              <w:t xml:space="preserve">Подрядчик:  </w:t>
            </w:r>
          </w:p>
          <w:p w14:paraId="797D0724" w14:textId="1E5CBCAC" w:rsidR="00A861BF" w:rsidRPr="004C49A4" w:rsidRDefault="00B44946">
            <w:pPr>
              <w:autoSpaceDN w:val="0"/>
              <w:adjustRightInd w:val="0"/>
              <w:rPr>
                <w:b/>
                <w:bCs/>
              </w:rPr>
            </w:pPr>
            <w:r>
              <w:rPr>
                <w:b/>
                <w:bCs/>
              </w:rPr>
              <w:t xml:space="preserve">ООО </w:t>
            </w:r>
            <w:r w:rsidR="00A254A6">
              <w:rPr>
                <w:b/>
                <w:bCs/>
              </w:rPr>
              <w:t>«</w:t>
            </w:r>
            <w:r>
              <w:rPr>
                <w:b/>
                <w:bCs/>
              </w:rPr>
              <w:t>АванПроект</w:t>
            </w:r>
            <w:r w:rsidR="00A254A6">
              <w:rPr>
                <w:b/>
                <w:bCs/>
              </w:rPr>
              <w:t>»</w:t>
            </w:r>
          </w:p>
        </w:tc>
      </w:tr>
      <w:tr w:rsidR="0060359E" w:rsidRPr="004C49A4" w14:paraId="6EB55E81" w14:textId="77777777" w:rsidTr="00845BAE">
        <w:trPr>
          <w:trHeight w:val="3412"/>
        </w:trPr>
        <w:tc>
          <w:tcPr>
            <w:tcW w:w="4995" w:type="dxa"/>
          </w:tcPr>
          <w:p w14:paraId="703CA21E" w14:textId="77777777" w:rsidR="0060359E" w:rsidRPr="004C49A4" w:rsidRDefault="0060359E" w:rsidP="0060359E">
            <w:pPr>
              <w:widowControl w:val="0"/>
              <w:pBdr>
                <w:top w:val="nil"/>
                <w:left w:val="nil"/>
                <w:bottom w:val="nil"/>
                <w:right w:val="nil"/>
                <w:between w:val="nil"/>
                <w:bar w:val="nil"/>
              </w:pBdr>
              <w:suppressAutoHyphens/>
              <w:rPr>
                <w:color w:val="00000A"/>
                <w:shd w:val="clear" w:color="auto" w:fill="FFFFFF"/>
              </w:rPr>
            </w:pPr>
            <w:r w:rsidRPr="004C49A4">
              <w:rPr>
                <w:color w:val="00000A"/>
                <w:shd w:val="clear" w:color="auto" w:fill="FFFFFF"/>
              </w:rPr>
              <w:t xml:space="preserve">Юридический адрес: 108817, Москва г, ул. Авиаконструктора </w:t>
            </w:r>
            <w:proofErr w:type="spellStart"/>
            <w:r w:rsidRPr="004C49A4">
              <w:rPr>
                <w:color w:val="00000A"/>
                <w:shd w:val="clear" w:color="auto" w:fill="FFFFFF"/>
              </w:rPr>
              <w:t>Петлякова</w:t>
            </w:r>
            <w:proofErr w:type="spellEnd"/>
            <w:r w:rsidRPr="004C49A4">
              <w:rPr>
                <w:color w:val="00000A"/>
                <w:shd w:val="clear" w:color="auto" w:fill="FFFFFF"/>
              </w:rPr>
              <w:t xml:space="preserve"> д. 9, Э. 1, пом. 3, К. 7, оф. 21</w:t>
            </w:r>
          </w:p>
          <w:p w14:paraId="2F49D659" w14:textId="77777777" w:rsidR="0060359E" w:rsidRPr="004C49A4" w:rsidRDefault="0060359E" w:rsidP="0060359E">
            <w:pPr>
              <w:widowControl w:val="0"/>
              <w:suppressAutoHyphens/>
              <w:rPr>
                <w:color w:val="00000A"/>
                <w:shd w:val="clear" w:color="auto" w:fill="FFFFFF"/>
              </w:rPr>
            </w:pPr>
            <w:r w:rsidRPr="004C49A4">
              <w:rPr>
                <w:color w:val="00000A"/>
                <w:shd w:val="clear" w:color="auto" w:fill="FFFFFF"/>
              </w:rPr>
              <w:t>Фактический адрес: 109028, г. Москва, Покровский Бульвар 14/6, 2 подъезд, 2 этаж, оф. 9</w:t>
            </w:r>
          </w:p>
          <w:p w14:paraId="473CDA50" w14:textId="77777777" w:rsidR="0060359E" w:rsidRPr="004C49A4" w:rsidRDefault="0060359E" w:rsidP="0060359E">
            <w:pPr>
              <w:tabs>
                <w:tab w:val="left" w:pos="-284"/>
                <w:tab w:val="left" w:pos="426"/>
              </w:tabs>
              <w:jc w:val="both"/>
              <w:rPr>
                <w:lang w:eastAsia="ja-JP"/>
              </w:rPr>
            </w:pPr>
            <w:r w:rsidRPr="004C49A4">
              <w:rPr>
                <w:lang w:eastAsia="ja-JP"/>
              </w:rPr>
              <w:t>Телефон:</w:t>
            </w:r>
            <w:r w:rsidRPr="004C49A4">
              <w:t xml:space="preserve"> +7 (495) 899-00-12</w:t>
            </w:r>
          </w:p>
          <w:p w14:paraId="7D5F5B2F" w14:textId="778C098C" w:rsidR="0060359E" w:rsidRPr="004C49A4" w:rsidRDefault="0060359E" w:rsidP="0060359E">
            <w:pPr>
              <w:tabs>
                <w:tab w:val="left" w:pos="-284"/>
                <w:tab w:val="left" w:pos="426"/>
              </w:tabs>
              <w:jc w:val="both"/>
              <w:rPr>
                <w:rFonts w:eastAsia="Calibri"/>
                <w:lang w:val="x-none" w:eastAsia="x-none"/>
              </w:rPr>
            </w:pPr>
            <w:r w:rsidRPr="004C49A4">
              <w:rPr>
                <w:lang w:val="en-US"/>
              </w:rPr>
              <w:t>E</w:t>
            </w:r>
            <w:r w:rsidRPr="004C49A4">
              <w:t>-</w:t>
            </w:r>
            <w:r w:rsidRPr="004C49A4">
              <w:rPr>
                <w:lang w:val="en-US"/>
              </w:rPr>
              <w:t>mail</w:t>
            </w:r>
            <w:r w:rsidRPr="004C49A4">
              <w:t xml:space="preserve"> </w:t>
            </w:r>
            <w:hyperlink r:id="rId8" w:history="1">
              <w:r w:rsidRPr="004C49A4">
                <w:rPr>
                  <w:rStyle w:val="af2"/>
                  <w:lang w:val="en-US"/>
                </w:rPr>
                <w:t>reception</w:t>
              </w:r>
              <w:r w:rsidRPr="004C49A4">
                <w:rPr>
                  <w:rStyle w:val="af2"/>
                </w:rPr>
                <w:t>@</w:t>
              </w:r>
              <w:proofErr w:type="spellStart"/>
              <w:r w:rsidRPr="004C49A4">
                <w:rPr>
                  <w:rStyle w:val="af2"/>
                  <w:lang w:val="en-US"/>
                </w:rPr>
                <w:t>parametrica</w:t>
              </w:r>
              <w:proofErr w:type="spellEnd"/>
              <w:r w:rsidRPr="004C49A4">
                <w:rPr>
                  <w:rStyle w:val="af2"/>
                </w:rPr>
                <w:t>.</w:t>
              </w:r>
              <w:r w:rsidRPr="004C49A4">
                <w:rPr>
                  <w:rStyle w:val="af2"/>
                  <w:lang w:val="en-US"/>
                </w:rPr>
                <w:t>team</w:t>
              </w:r>
            </w:hyperlink>
          </w:p>
          <w:p w14:paraId="03BC51FB" w14:textId="77777777" w:rsidR="0060359E" w:rsidRPr="004C49A4" w:rsidRDefault="0060359E" w:rsidP="0060359E">
            <w:pPr>
              <w:tabs>
                <w:tab w:val="left" w:pos="-284"/>
                <w:tab w:val="left" w:pos="426"/>
              </w:tabs>
              <w:jc w:val="both"/>
              <w:rPr>
                <w:rFonts w:eastAsia="Calibri"/>
                <w:lang w:val="x-none" w:eastAsia="en-US"/>
              </w:rPr>
            </w:pPr>
            <w:r w:rsidRPr="004C49A4">
              <w:rPr>
                <w:rFonts w:eastAsia="Calibri"/>
                <w:lang w:eastAsia="x-none"/>
              </w:rPr>
              <w:t xml:space="preserve">ИНН </w:t>
            </w:r>
            <w:r w:rsidRPr="004C49A4">
              <w:t>7722403555</w:t>
            </w:r>
            <w:r w:rsidRPr="004C49A4">
              <w:rPr>
                <w:rFonts w:eastAsia="Calibri"/>
                <w:lang w:eastAsia="en-US"/>
              </w:rPr>
              <w:t xml:space="preserve"> / </w:t>
            </w:r>
            <w:r w:rsidRPr="004C49A4">
              <w:rPr>
                <w:rFonts w:eastAsia="Calibri"/>
                <w:lang w:eastAsia="x-none"/>
              </w:rPr>
              <w:t xml:space="preserve">КПП </w:t>
            </w:r>
            <w:r w:rsidRPr="004C49A4">
              <w:t>775101001</w:t>
            </w:r>
          </w:p>
          <w:p w14:paraId="6AA1CF31" w14:textId="77777777" w:rsidR="0060359E" w:rsidRPr="004C49A4" w:rsidRDefault="0060359E" w:rsidP="0060359E">
            <w:pPr>
              <w:tabs>
                <w:tab w:val="left" w:pos="-284"/>
                <w:tab w:val="left" w:pos="426"/>
              </w:tabs>
              <w:jc w:val="both"/>
              <w:rPr>
                <w:rFonts w:eastAsia="Calibri"/>
                <w:lang w:val="x-none" w:eastAsia="en-US"/>
              </w:rPr>
            </w:pPr>
            <w:r w:rsidRPr="004C49A4">
              <w:rPr>
                <w:rFonts w:eastAsia="Calibri"/>
                <w:lang w:eastAsia="x-none"/>
              </w:rPr>
              <w:t xml:space="preserve">р/с </w:t>
            </w:r>
            <w:r w:rsidRPr="004C49A4">
              <w:rPr>
                <w:highlight w:val="white"/>
              </w:rPr>
              <w:t>40702810138000253470</w:t>
            </w:r>
          </w:p>
          <w:p w14:paraId="5C966FCD" w14:textId="77777777" w:rsidR="0060359E" w:rsidRPr="004C49A4" w:rsidRDefault="0060359E" w:rsidP="0060359E">
            <w:pPr>
              <w:tabs>
                <w:tab w:val="left" w:pos="-284"/>
                <w:tab w:val="left" w:pos="426"/>
              </w:tabs>
              <w:jc w:val="both"/>
              <w:rPr>
                <w:rFonts w:eastAsia="Calibri"/>
                <w:lang w:val="x-none" w:eastAsia="x-none"/>
              </w:rPr>
            </w:pPr>
            <w:r w:rsidRPr="004C49A4">
              <w:rPr>
                <w:rFonts w:eastAsia="Calibri"/>
                <w:lang w:eastAsia="x-none"/>
              </w:rPr>
              <w:t xml:space="preserve">в </w:t>
            </w:r>
            <w:r w:rsidRPr="004C49A4">
              <w:rPr>
                <w:highlight w:val="white"/>
              </w:rPr>
              <w:t>ПАО СБЕРБАНК</w:t>
            </w:r>
          </w:p>
          <w:p w14:paraId="124C05FC" w14:textId="77777777" w:rsidR="0060359E" w:rsidRPr="004C49A4" w:rsidRDefault="0060359E" w:rsidP="0060359E">
            <w:pPr>
              <w:tabs>
                <w:tab w:val="left" w:pos="-284"/>
                <w:tab w:val="left" w:pos="426"/>
              </w:tabs>
              <w:jc w:val="both"/>
              <w:rPr>
                <w:rFonts w:eastAsia="Calibri"/>
                <w:lang w:val="x-none" w:eastAsia="x-none"/>
              </w:rPr>
            </w:pPr>
            <w:r w:rsidRPr="004C49A4">
              <w:rPr>
                <w:rFonts w:eastAsia="Calibri"/>
                <w:lang w:val="x-none" w:eastAsia="x-none"/>
              </w:rPr>
              <w:t xml:space="preserve">к/с </w:t>
            </w:r>
            <w:r w:rsidRPr="004C49A4">
              <w:rPr>
                <w:highlight w:val="white"/>
              </w:rPr>
              <w:t>30101810400000000225</w:t>
            </w:r>
          </w:p>
          <w:p w14:paraId="3BB1A684" w14:textId="5E86D21C" w:rsidR="0060359E" w:rsidRPr="00AF7F0A" w:rsidRDefault="0060359E" w:rsidP="0060359E">
            <w:pPr>
              <w:tabs>
                <w:tab w:val="left" w:pos="-284"/>
                <w:tab w:val="left" w:pos="426"/>
              </w:tabs>
              <w:jc w:val="both"/>
              <w:rPr>
                <w:rFonts w:eastAsia="Calibri"/>
                <w:lang w:val="x-none" w:eastAsia="x-none"/>
              </w:rPr>
            </w:pPr>
            <w:r w:rsidRPr="004C49A4">
              <w:rPr>
                <w:rFonts w:eastAsia="Calibri"/>
                <w:lang w:val="x-none" w:eastAsia="x-none"/>
              </w:rPr>
              <w:t xml:space="preserve">БИК </w:t>
            </w:r>
            <w:r w:rsidRPr="004C49A4">
              <w:rPr>
                <w:highlight w:val="white"/>
              </w:rPr>
              <w:t>044525225</w:t>
            </w:r>
          </w:p>
        </w:tc>
        <w:tc>
          <w:tcPr>
            <w:tcW w:w="284" w:type="dxa"/>
          </w:tcPr>
          <w:p w14:paraId="294DE767" w14:textId="77777777" w:rsidR="0060359E" w:rsidRPr="004C49A4" w:rsidRDefault="0060359E" w:rsidP="0060359E">
            <w:pPr>
              <w:autoSpaceDN w:val="0"/>
              <w:adjustRightInd w:val="0"/>
              <w:jc w:val="both"/>
            </w:pPr>
          </w:p>
        </w:tc>
        <w:tc>
          <w:tcPr>
            <w:tcW w:w="4819" w:type="dxa"/>
          </w:tcPr>
          <w:p w14:paraId="694571F2" w14:textId="77777777" w:rsidR="0060359E" w:rsidRPr="004C49A4" w:rsidRDefault="0060359E" w:rsidP="0060359E">
            <w:pPr>
              <w:widowControl w:val="0"/>
              <w:suppressAutoHyphens/>
              <w:rPr>
                <w:color w:val="00000A"/>
                <w:highlight w:val="yellow"/>
              </w:rPr>
            </w:pPr>
            <w:r w:rsidRPr="004C49A4">
              <w:rPr>
                <w:color w:val="00000A"/>
                <w:shd w:val="clear" w:color="auto" w:fill="FFFFFF"/>
              </w:rPr>
              <w:t>Юридический адрес:</w:t>
            </w:r>
            <w:r>
              <w:t xml:space="preserve"> 420101, Татарстан </w:t>
            </w:r>
            <w:proofErr w:type="spellStart"/>
            <w:r>
              <w:t>Респ</w:t>
            </w:r>
            <w:proofErr w:type="spellEnd"/>
            <w:r>
              <w:t xml:space="preserve">, Казань г, </w:t>
            </w:r>
            <w:proofErr w:type="spellStart"/>
            <w:r>
              <w:t>Хусаина</w:t>
            </w:r>
            <w:proofErr w:type="spellEnd"/>
            <w:r>
              <w:t xml:space="preserve"> </w:t>
            </w:r>
            <w:proofErr w:type="spellStart"/>
            <w:r>
              <w:t>Мавлютова</w:t>
            </w:r>
            <w:proofErr w:type="spellEnd"/>
            <w:r>
              <w:t xml:space="preserve"> </w:t>
            </w:r>
            <w:proofErr w:type="spellStart"/>
            <w:r>
              <w:t>ул</w:t>
            </w:r>
            <w:proofErr w:type="spellEnd"/>
            <w:r>
              <w:t>, дом 40, кв. 29</w:t>
            </w:r>
          </w:p>
          <w:p w14:paraId="28313073" w14:textId="77777777" w:rsidR="0060359E" w:rsidRPr="004C49A4" w:rsidRDefault="0060359E" w:rsidP="0060359E">
            <w:pPr>
              <w:widowControl w:val="0"/>
              <w:suppressAutoHyphens/>
              <w:rPr>
                <w:color w:val="00000A"/>
                <w:highlight w:val="yellow"/>
              </w:rPr>
            </w:pPr>
            <w:r w:rsidRPr="004C49A4">
              <w:rPr>
                <w:color w:val="00000A"/>
                <w:shd w:val="clear" w:color="auto" w:fill="FFFFFF"/>
              </w:rPr>
              <w:t>Фактический адрес: </w:t>
            </w:r>
            <w:r>
              <w:t xml:space="preserve">420101, Татарстан </w:t>
            </w:r>
            <w:proofErr w:type="spellStart"/>
            <w:r>
              <w:t>Респ</w:t>
            </w:r>
            <w:proofErr w:type="spellEnd"/>
            <w:r>
              <w:t xml:space="preserve">, Казань г, </w:t>
            </w:r>
            <w:proofErr w:type="spellStart"/>
            <w:r>
              <w:t>Хусаина</w:t>
            </w:r>
            <w:proofErr w:type="spellEnd"/>
            <w:r>
              <w:t xml:space="preserve"> </w:t>
            </w:r>
            <w:proofErr w:type="spellStart"/>
            <w:r>
              <w:t>Мавлютова</w:t>
            </w:r>
            <w:proofErr w:type="spellEnd"/>
            <w:r>
              <w:t xml:space="preserve"> </w:t>
            </w:r>
            <w:proofErr w:type="spellStart"/>
            <w:r>
              <w:t>ул</w:t>
            </w:r>
            <w:proofErr w:type="spellEnd"/>
            <w:r>
              <w:t>, дом 40, кв. 29</w:t>
            </w:r>
          </w:p>
          <w:p w14:paraId="021C75F6" w14:textId="77777777" w:rsidR="0060359E" w:rsidRDefault="0060359E" w:rsidP="0060359E">
            <w:pPr>
              <w:autoSpaceDN w:val="0"/>
              <w:adjustRightInd w:val="0"/>
            </w:pPr>
            <w:r w:rsidRPr="004C49A4">
              <w:rPr>
                <w:lang w:eastAsia="ja-JP"/>
              </w:rPr>
              <w:t>Телефон:</w:t>
            </w:r>
            <w:r>
              <w:t xml:space="preserve"> 8 (843) 203-93-30</w:t>
            </w:r>
          </w:p>
          <w:p w14:paraId="5848E36D" w14:textId="31929DAC" w:rsidR="00C95C2B" w:rsidRPr="00986DFD" w:rsidRDefault="00C95C2B" w:rsidP="0060359E">
            <w:pPr>
              <w:autoSpaceDN w:val="0"/>
              <w:adjustRightInd w:val="0"/>
            </w:pPr>
            <w:r w:rsidRPr="00C95C2B">
              <w:rPr>
                <w:lang w:val="en-US"/>
              </w:rPr>
              <w:t>E</w:t>
            </w:r>
            <w:r w:rsidR="007A2CC8" w:rsidRPr="00986DFD">
              <w:t>-</w:t>
            </w:r>
            <w:r w:rsidRPr="00C95C2B">
              <w:rPr>
                <w:lang w:val="en-US"/>
              </w:rPr>
              <w:t>mail</w:t>
            </w:r>
            <w:r w:rsidRPr="00986DFD">
              <w:t xml:space="preserve">: </w:t>
            </w:r>
            <w:proofErr w:type="spellStart"/>
            <w:r w:rsidRPr="00C95C2B">
              <w:rPr>
                <w:lang w:val="en-US"/>
              </w:rPr>
              <w:t>avan</w:t>
            </w:r>
            <w:proofErr w:type="spellEnd"/>
            <w:r w:rsidRPr="00986DFD">
              <w:t>.</w:t>
            </w:r>
            <w:proofErr w:type="spellStart"/>
            <w:r w:rsidRPr="00C95C2B">
              <w:rPr>
                <w:lang w:val="en-US"/>
              </w:rPr>
              <w:t>proekt</w:t>
            </w:r>
            <w:proofErr w:type="spellEnd"/>
            <w:r w:rsidRPr="00986DFD">
              <w:t>@</w:t>
            </w:r>
            <w:r w:rsidRPr="00C95C2B">
              <w:rPr>
                <w:lang w:val="en-US"/>
              </w:rPr>
              <w:t>mail</w:t>
            </w:r>
            <w:r w:rsidRPr="00986DFD">
              <w:t>.</w:t>
            </w:r>
            <w:proofErr w:type="spellStart"/>
            <w:r w:rsidRPr="00C95C2B">
              <w:rPr>
                <w:lang w:val="en-US"/>
              </w:rPr>
              <w:t>ru</w:t>
            </w:r>
            <w:proofErr w:type="spellEnd"/>
          </w:p>
          <w:p w14:paraId="18E60B1A" w14:textId="77777777" w:rsidR="0060359E" w:rsidRPr="00986DFD" w:rsidRDefault="0060359E" w:rsidP="0060359E">
            <w:pPr>
              <w:autoSpaceDN w:val="0"/>
              <w:adjustRightInd w:val="0"/>
            </w:pPr>
            <w:r>
              <w:t>ИНН</w:t>
            </w:r>
            <w:r w:rsidRPr="00986DFD">
              <w:t xml:space="preserve"> 1659209648//</w:t>
            </w:r>
            <w:r>
              <w:t>КПП</w:t>
            </w:r>
            <w:r w:rsidRPr="00986DFD">
              <w:t xml:space="preserve"> 165901001</w:t>
            </w:r>
          </w:p>
          <w:p w14:paraId="4C44A8C8" w14:textId="77777777" w:rsidR="0060359E" w:rsidRDefault="0060359E" w:rsidP="0060359E">
            <w:pPr>
              <w:rPr>
                <w:rFonts w:eastAsia="Calibri"/>
                <w:lang w:eastAsia="x-none"/>
              </w:rPr>
            </w:pPr>
            <w:r w:rsidRPr="004C49A4">
              <w:rPr>
                <w:rFonts w:eastAsia="Calibri"/>
                <w:lang w:eastAsia="x-none"/>
              </w:rPr>
              <w:t>р/с</w:t>
            </w:r>
            <w:r>
              <w:rPr>
                <w:rFonts w:eastAsia="Calibri"/>
                <w:lang w:eastAsia="x-none"/>
              </w:rPr>
              <w:t xml:space="preserve"> </w:t>
            </w:r>
            <w:r>
              <w:t>407028</w:t>
            </w:r>
            <w:r w:rsidRPr="00354615">
              <w:t>10862000060832</w:t>
            </w:r>
          </w:p>
          <w:p w14:paraId="010BE451" w14:textId="77777777" w:rsidR="0060359E" w:rsidRDefault="0060359E" w:rsidP="0060359E">
            <w:proofErr w:type="gramStart"/>
            <w:r>
              <w:rPr>
                <w:rFonts w:eastAsia="Calibri"/>
                <w:lang w:eastAsia="x-none"/>
              </w:rPr>
              <w:t xml:space="preserve">в </w:t>
            </w:r>
            <w:r>
              <w:t xml:space="preserve"> ОТДЕЛЕНИЕ</w:t>
            </w:r>
            <w:proofErr w:type="gramEnd"/>
            <w:r>
              <w:t xml:space="preserve"> «БАНК ТАТАРСТАН» </w:t>
            </w:r>
          </w:p>
          <w:p w14:paraId="40429ADE" w14:textId="77777777" w:rsidR="0060359E" w:rsidRDefault="0060359E" w:rsidP="0060359E">
            <w:r>
              <w:t>№ 8610 ПАО «СБЕРБАНК»</w:t>
            </w:r>
          </w:p>
          <w:p w14:paraId="563C0D44" w14:textId="77777777" w:rsidR="0060359E" w:rsidRDefault="0060359E" w:rsidP="0060359E">
            <w:r>
              <w:rPr>
                <w:rFonts w:eastAsia="Calibri"/>
                <w:lang w:eastAsia="x-none"/>
              </w:rPr>
              <w:t xml:space="preserve">к/с </w:t>
            </w:r>
            <w:r>
              <w:t>30101810600000000603</w:t>
            </w:r>
          </w:p>
          <w:p w14:paraId="2CB31EE7" w14:textId="2ADCFD23" w:rsidR="0060359E" w:rsidRPr="00B44946" w:rsidRDefault="0060359E" w:rsidP="0060359E">
            <w:pPr>
              <w:rPr>
                <w:rFonts w:eastAsia="Calibri"/>
                <w:lang w:eastAsia="x-none"/>
              </w:rPr>
            </w:pPr>
            <w:r>
              <w:t>БИК 049205603</w:t>
            </w:r>
          </w:p>
        </w:tc>
      </w:tr>
      <w:tr w:rsidR="0060359E" w:rsidRPr="004C49A4" w14:paraId="250003E7" w14:textId="77777777" w:rsidTr="001E2761">
        <w:trPr>
          <w:trHeight w:val="1209"/>
        </w:trPr>
        <w:tc>
          <w:tcPr>
            <w:tcW w:w="4995" w:type="dxa"/>
          </w:tcPr>
          <w:p w14:paraId="3DB6BF58" w14:textId="77777777" w:rsidR="0060359E" w:rsidRPr="004C49A4" w:rsidRDefault="0060359E" w:rsidP="0060359E">
            <w:pPr>
              <w:autoSpaceDN w:val="0"/>
              <w:adjustRightInd w:val="0"/>
            </w:pPr>
            <w:r w:rsidRPr="004C49A4">
              <w:t>Генеральный директор</w:t>
            </w:r>
          </w:p>
          <w:p w14:paraId="304B2052" w14:textId="77777777" w:rsidR="0060359E" w:rsidRPr="004C49A4" w:rsidRDefault="0060359E" w:rsidP="0060359E">
            <w:pPr>
              <w:autoSpaceDN w:val="0"/>
              <w:adjustRightInd w:val="0"/>
              <w:jc w:val="center"/>
            </w:pPr>
          </w:p>
          <w:p w14:paraId="4D23C9C6" w14:textId="77777777" w:rsidR="0060359E" w:rsidRPr="004C49A4" w:rsidRDefault="0060359E" w:rsidP="0060359E">
            <w:pPr>
              <w:autoSpaceDN w:val="0"/>
              <w:adjustRightInd w:val="0"/>
              <w:jc w:val="center"/>
            </w:pPr>
          </w:p>
          <w:p w14:paraId="71007E8D" w14:textId="048FF347" w:rsidR="0060359E" w:rsidRPr="004C49A4" w:rsidRDefault="0060359E" w:rsidP="0060359E">
            <w:pPr>
              <w:autoSpaceDN w:val="0"/>
              <w:adjustRightInd w:val="0"/>
              <w:jc w:val="right"/>
            </w:pPr>
            <w:r w:rsidRPr="004C49A4">
              <w:t>__________________ А.С. Сухих</w:t>
            </w:r>
          </w:p>
        </w:tc>
        <w:tc>
          <w:tcPr>
            <w:tcW w:w="284" w:type="dxa"/>
          </w:tcPr>
          <w:p w14:paraId="3B03EE52" w14:textId="77777777" w:rsidR="0060359E" w:rsidRPr="004C49A4" w:rsidRDefault="0060359E" w:rsidP="0060359E">
            <w:pPr>
              <w:autoSpaceDN w:val="0"/>
              <w:adjustRightInd w:val="0"/>
              <w:jc w:val="center"/>
            </w:pPr>
          </w:p>
        </w:tc>
        <w:tc>
          <w:tcPr>
            <w:tcW w:w="4819" w:type="dxa"/>
          </w:tcPr>
          <w:p w14:paraId="64F59856" w14:textId="77777777" w:rsidR="0060359E" w:rsidRPr="004C49A4" w:rsidRDefault="0060359E" w:rsidP="0060359E">
            <w:pPr>
              <w:tabs>
                <w:tab w:val="left" w:pos="1650"/>
              </w:tabs>
              <w:autoSpaceDN w:val="0"/>
              <w:adjustRightInd w:val="0"/>
            </w:pPr>
            <w:r>
              <w:t>Директор</w:t>
            </w:r>
          </w:p>
          <w:p w14:paraId="3CE1F695" w14:textId="77777777" w:rsidR="0060359E" w:rsidRPr="004C49A4" w:rsidRDefault="0060359E" w:rsidP="0060359E">
            <w:pPr>
              <w:autoSpaceDN w:val="0"/>
              <w:adjustRightInd w:val="0"/>
              <w:jc w:val="center"/>
            </w:pPr>
          </w:p>
          <w:p w14:paraId="43BD75B7" w14:textId="77777777" w:rsidR="0060359E" w:rsidRDefault="0060359E" w:rsidP="0060359E">
            <w:pPr>
              <w:autoSpaceDN w:val="0"/>
              <w:adjustRightInd w:val="0"/>
              <w:jc w:val="right"/>
            </w:pPr>
          </w:p>
          <w:p w14:paraId="6267038C" w14:textId="54EE8695" w:rsidR="0060359E" w:rsidRPr="004C49A4" w:rsidRDefault="0060359E" w:rsidP="0060359E">
            <w:pPr>
              <w:autoSpaceDN w:val="0"/>
              <w:adjustRightInd w:val="0"/>
              <w:jc w:val="right"/>
            </w:pPr>
            <w:r w:rsidRPr="004C49A4">
              <w:t>__________________</w:t>
            </w:r>
            <w:r>
              <w:t xml:space="preserve"> Р.Р. </w:t>
            </w:r>
            <w:proofErr w:type="spellStart"/>
            <w:r>
              <w:t>Яхин</w:t>
            </w:r>
            <w:proofErr w:type="spellEnd"/>
            <w:r w:rsidRPr="004C49A4">
              <w:t xml:space="preserve"> </w:t>
            </w:r>
          </w:p>
        </w:tc>
      </w:tr>
    </w:tbl>
    <w:p w14:paraId="0CA279EE" w14:textId="77777777" w:rsidR="00D8108D" w:rsidRDefault="00D8108D">
      <w:pPr>
        <w:widowControl w:val="0"/>
        <w:jc w:val="center"/>
        <w:rPr>
          <w:b/>
        </w:rPr>
        <w:sectPr w:rsidR="00D8108D" w:rsidSect="00312946">
          <w:footerReference w:type="default" r:id="rId9"/>
          <w:pgSz w:w="11906" w:h="16838"/>
          <w:pgMar w:top="426" w:right="566" w:bottom="284" w:left="851" w:header="709" w:footer="546" w:gutter="0"/>
          <w:cols w:space="708"/>
          <w:docGrid w:linePitch="360"/>
        </w:sectPr>
      </w:pPr>
    </w:p>
    <w:p w14:paraId="41E87D05" w14:textId="77777777" w:rsidR="00B471E2" w:rsidRPr="004C49A4" w:rsidRDefault="00B471E2" w:rsidP="00B8674C">
      <w:pPr>
        <w:widowControl w:val="0"/>
        <w:pBdr>
          <w:top w:val="nil"/>
          <w:left w:val="nil"/>
          <w:bottom w:val="nil"/>
          <w:right w:val="nil"/>
          <w:between w:val="nil"/>
        </w:pBdr>
        <w:suppressAutoHyphens/>
        <w:ind w:leftChars="2180" w:left="5244" w:hanging="12"/>
        <w:textDirection w:val="btLr"/>
        <w:textAlignment w:val="top"/>
        <w:outlineLvl w:val="0"/>
        <w:rPr>
          <w:b/>
          <w:bCs/>
          <w:iCs/>
          <w:position w:val="-1"/>
        </w:rPr>
      </w:pPr>
      <w:r w:rsidRPr="004C49A4">
        <w:rPr>
          <w:b/>
          <w:bCs/>
          <w:iCs/>
          <w:position w:val="-1"/>
        </w:rPr>
        <w:lastRenderedPageBreak/>
        <w:t>Приложение № 1</w:t>
      </w:r>
    </w:p>
    <w:p w14:paraId="1B7FEE9E" w14:textId="0FEA4F93" w:rsidR="009B73A7" w:rsidRPr="004C49A4" w:rsidRDefault="007F2369" w:rsidP="00B8674C">
      <w:pPr>
        <w:widowControl w:val="0"/>
        <w:pBdr>
          <w:top w:val="nil"/>
          <w:left w:val="nil"/>
          <w:bottom w:val="nil"/>
          <w:right w:val="nil"/>
          <w:between w:val="nil"/>
        </w:pBdr>
        <w:suppressAutoHyphens/>
        <w:ind w:leftChars="2180" w:left="5244" w:hanging="12"/>
        <w:textDirection w:val="btLr"/>
        <w:textAlignment w:val="top"/>
        <w:outlineLvl w:val="0"/>
        <w:rPr>
          <w:rFonts w:eastAsia="Arial Unicode MS"/>
          <w:spacing w:val="-4"/>
          <w:kern w:val="24"/>
          <w:lang w:eastAsia="ar-SA"/>
        </w:rPr>
      </w:pPr>
      <w:r w:rsidRPr="004C49A4">
        <w:rPr>
          <w:b/>
          <w:bCs/>
          <w:iCs/>
          <w:position w:val="-1"/>
        </w:rPr>
        <w:t>к договору на выполнение проектных работ</w:t>
      </w:r>
      <w:r w:rsidR="00F50E47" w:rsidRPr="004C49A4">
        <w:rPr>
          <w:b/>
          <w:bCs/>
          <w:iCs/>
          <w:position w:val="-1"/>
        </w:rPr>
        <w:t xml:space="preserve"> </w:t>
      </w:r>
      <w:r w:rsidRPr="004C49A4">
        <w:rPr>
          <w:b/>
          <w:bCs/>
          <w:iCs/>
          <w:position w:val="-1"/>
        </w:rPr>
        <w:t xml:space="preserve">№ </w:t>
      </w:r>
      <w:r w:rsidR="004024AC" w:rsidRPr="00986DFD">
        <w:rPr>
          <w:b/>
        </w:rPr>
        <w:t>0</w:t>
      </w:r>
      <w:r w:rsidR="004024AC">
        <w:rPr>
          <w:b/>
        </w:rPr>
        <w:t>2</w:t>
      </w:r>
      <w:r w:rsidR="004024AC" w:rsidRPr="00986DFD">
        <w:rPr>
          <w:b/>
        </w:rPr>
        <w:t>-0</w:t>
      </w:r>
      <w:r w:rsidR="004024AC">
        <w:rPr>
          <w:b/>
        </w:rPr>
        <w:t>3</w:t>
      </w:r>
      <w:r w:rsidR="004024AC" w:rsidRPr="00986DFD">
        <w:rPr>
          <w:b/>
        </w:rPr>
        <w:t>-</w:t>
      </w:r>
      <w:r w:rsidR="004024AC">
        <w:rPr>
          <w:b/>
        </w:rPr>
        <w:t>041/01</w:t>
      </w:r>
      <w:r w:rsidR="009333FD">
        <w:rPr>
          <w:b/>
          <w:bCs/>
          <w:iCs/>
          <w:position w:val="-1"/>
        </w:rPr>
        <w:t xml:space="preserve"> от 2</w:t>
      </w:r>
      <w:r w:rsidR="004024AC">
        <w:rPr>
          <w:b/>
          <w:bCs/>
          <w:iCs/>
          <w:position w:val="-1"/>
        </w:rPr>
        <w:t>7</w:t>
      </w:r>
      <w:r w:rsidR="009333FD">
        <w:rPr>
          <w:b/>
          <w:bCs/>
          <w:iCs/>
          <w:position w:val="-1"/>
        </w:rPr>
        <w:t xml:space="preserve"> июля 2022г.</w:t>
      </w:r>
    </w:p>
    <w:p w14:paraId="15F1EE41" w14:textId="77777777" w:rsidR="009B73A7" w:rsidRPr="004C49A4" w:rsidRDefault="009B73A7">
      <w:pPr>
        <w:suppressAutoHyphens/>
        <w:jc w:val="center"/>
        <w:rPr>
          <w:rFonts w:eastAsia="Arial Unicode MS"/>
          <w:spacing w:val="-4"/>
          <w:kern w:val="24"/>
          <w:lang w:eastAsia="ar-SA"/>
        </w:rPr>
      </w:pPr>
    </w:p>
    <w:p w14:paraId="7D4DF8B2" w14:textId="77777777" w:rsidR="00096EF3" w:rsidRPr="004C49A4" w:rsidRDefault="00096EF3">
      <w:pPr>
        <w:suppressAutoHyphens/>
        <w:jc w:val="center"/>
        <w:rPr>
          <w:rFonts w:eastAsia="Arial Unicode MS"/>
          <w:spacing w:val="-4"/>
          <w:kern w:val="24"/>
          <w:lang w:eastAsia="ar-SA"/>
        </w:rPr>
      </w:pPr>
    </w:p>
    <w:p w14:paraId="334AB0A3" w14:textId="77777777" w:rsidR="008476AA" w:rsidRPr="004C49A4" w:rsidRDefault="0057696E">
      <w:pPr>
        <w:suppressAutoHyphens/>
        <w:jc w:val="center"/>
        <w:rPr>
          <w:b/>
        </w:rPr>
      </w:pPr>
      <w:r w:rsidRPr="004C49A4">
        <w:rPr>
          <w:b/>
        </w:rPr>
        <w:t>ГРАФИК ПРЕДОСТАВЛЕНИЯ ИСХОДНЫХ МАТЕРИАЛОВ И ДОКУМЕНТОВ</w:t>
      </w:r>
    </w:p>
    <w:p w14:paraId="4885AB75" w14:textId="12494768" w:rsidR="00CC0E1D" w:rsidRPr="004C49A4" w:rsidRDefault="00CC0E1D">
      <w:pPr>
        <w:suppressAutoHyphens/>
        <w:jc w:val="center"/>
        <w:rPr>
          <w:rFonts w:eastAsia="Arial Unicode MS"/>
          <w:b/>
          <w:spacing w:val="-4"/>
          <w:kern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331"/>
        <w:gridCol w:w="2116"/>
        <w:gridCol w:w="2019"/>
        <w:gridCol w:w="2033"/>
      </w:tblGrid>
      <w:tr w:rsidR="00F5175E" w:rsidRPr="004C49A4" w14:paraId="16D32630" w14:textId="77777777" w:rsidTr="00FF1DB1">
        <w:trPr>
          <w:trHeight w:val="759"/>
          <w:jc w:val="center"/>
        </w:trPr>
        <w:tc>
          <w:tcPr>
            <w:tcW w:w="696" w:type="dxa"/>
            <w:vAlign w:val="center"/>
          </w:tcPr>
          <w:p w14:paraId="508F819C" w14:textId="77777777" w:rsidR="00F5175E" w:rsidRPr="004C49A4" w:rsidRDefault="00F5175E">
            <w:pPr>
              <w:suppressAutoHyphens/>
              <w:jc w:val="center"/>
              <w:rPr>
                <w:rFonts w:eastAsia="Arial Unicode MS"/>
                <w:b/>
                <w:spacing w:val="-4"/>
                <w:kern w:val="24"/>
                <w:lang w:eastAsia="ar-SA"/>
              </w:rPr>
            </w:pPr>
            <w:r w:rsidRPr="004C49A4">
              <w:rPr>
                <w:rFonts w:eastAsia="Arial Unicode MS"/>
                <w:b/>
                <w:spacing w:val="-4"/>
                <w:kern w:val="24"/>
                <w:lang w:eastAsia="ar-SA"/>
              </w:rPr>
              <w:t>№</w:t>
            </w:r>
          </w:p>
        </w:tc>
        <w:tc>
          <w:tcPr>
            <w:tcW w:w="3331" w:type="dxa"/>
            <w:vAlign w:val="center"/>
          </w:tcPr>
          <w:p w14:paraId="2C6C26A6" w14:textId="77777777" w:rsidR="00F5175E" w:rsidRPr="004C49A4" w:rsidRDefault="00F5175E">
            <w:pPr>
              <w:autoSpaceDE w:val="0"/>
              <w:autoSpaceDN w:val="0"/>
              <w:adjustRightInd w:val="0"/>
              <w:jc w:val="center"/>
              <w:rPr>
                <w:b/>
                <w:bCs/>
                <w:color w:val="000000"/>
              </w:rPr>
            </w:pPr>
            <w:r w:rsidRPr="004C49A4">
              <w:rPr>
                <w:b/>
                <w:bCs/>
                <w:color w:val="000000"/>
              </w:rPr>
              <w:t>Наименование материалов и документов</w:t>
            </w:r>
          </w:p>
        </w:tc>
        <w:tc>
          <w:tcPr>
            <w:tcW w:w="2116" w:type="dxa"/>
            <w:vAlign w:val="center"/>
          </w:tcPr>
          <w:p w14:paraId="4C137423" w14:textId="77777777" w:rsidR="00F5175E" w:rsidRPr="004C49A4" w:rsidRDefault="00F5175E">
            <w:pPr>
              <w:jc w:val="center"/>
              <w:rPr>
                <w:b/>
              </w:rPr>
            </w:pPr>
            <w:r w:rsidRPr="004C49A4">
              <w:rPr>
                <w:b/>
              </w:rPr>
              <w:t>Кто выдает</w:t>
            </w:r>
          </w:p>
        </w:tc>
        <w:tc>
          <w:tcPr>
            <w:tcW w:w="2019" w:type="dxa"/>
            <w:vAlign w:val="center"/>
          </w:tcPr>
          <w:p w14:paraId="215B47A5" w14:textId="77777777" w:rsidR="00F5175E" w:rsidRPr="004C49A4" w:rsidRDefault="00F5175E">
            <w:pPr>
              <w:jc w:val="center"/>
              <w:rPr>
                <w:b/>
              </w:rPr>
            </w:pPr>
            <w:r w:rsidRPr="004C49A4">
              <w:rPr>
                <w:b/>
              </w:rPr>
              <w:t>Кому выдает</w:t>
            </w:r>
          </w:p>
        </w:tc>
        <w:tc>
          <w:tcPr>
            <w:tcW w:w="2033" w:type="dxa"/>
            <w:vAlign w:val="center"/>
          </w:tcPr>
          <w:p w14:paraId="45D8521E" w14:textId="77777777" w:rsidR="00F5175E" w:rsidRPr="004C49A4" w:rsidRDefault="00F5175E">
            <w:pPr>
              <w:suppressAutoHyphens/>
              <w:jc w:val="center"/>
              <w:rPr>
                <w:rFonts w:eastAsia="Arial Unicode MS"/>
                <w:b/>
                <w:spacing w:val="-4"/>
                <w:kern w:val="24"/>
                <w:lang w:eastAsia="ar-SA"/>
              </w:rPr>
            </w:pPr>
            <w:r w:rsidRPr="004C49A4">
              <w:rPr>
                <w:rFonts w:eastAsia="Arial Unicode MS"/>
                <w:b/>
                <w:spacing w:val="-4"/>
                <w:kern w:val="24"/>
                <w:lang w:eastAsia="ar-SA"/>
              </w:rPr>
              <w:t>Срок выдачи</w:t>
            </w:r>
          </w:p>
        </w:tc>
      </w:tr>
      <w:tr w:rsidR="00A35D85" w:rsidRPr="004C49A4" w14:paraId="389683CF" w14:textId="77777777" w:rsidTr="00744113">
        <w:trPr>
          <w:trHeight w:val="131"/>
          <w:jc w:val="center"/>
        </w:trPr>
        <w:tc>
          <w:tcPr>
            <w:tcW w:w="696" w:type="dxa"/>
            <w:vAlign w:val="center"/>
          </w:tcPr>
          <w:p w14:paraId="3D6CB862" w14:textId="77777777" w:rsidR="00A35D85" w:rsidRPr="004C49A4" w:rsidRDefault="00A35D85">
            <w:pPr>
              <w:suppressAutoHyphens/>
              <w:jc w:val="center"/>
              <w:rPr>
                <w:rFonts w:eastAsia="Arial Unicode MS"/>
                <w:spacing w:val="-4"/>
                <w:kern w:val="24"/>
                <w:lang w:eastAsia="ar-SA"/>
              </w:rPr>
            </w:pPr>
            <w:r w:rsidRPr="004C49A4">
              <w:rPr>
                <w:rFonts w:eastAsia="Arial Unicode MS"/>
                <w:spacing w:val="-4"/>
                <w:kern w:val="24"/>
                <w:lang w:eastAsia="ar-SA"/>
              </w:rPr>
              <w:t>1.</w:t>
            </w:r>
          </w:p>
        </w:tc>
        <w:tc>
          <w:tcPr>
            <w:tcW w:w="3331" w:type="dxa"/>
            <w:vAlign w:val="center"/>
          </w:tcPr>
          <w:p w14:paraId="0EEA633E" w14:textId="12F51559" w:rsidR="00A35D85" w:rsidRPr="004C49A4" w:rsidRDefault="007D0C0B">
            <w:pPr>
              <w:ind w:hanging="100"/>
              <w:jc w:val="center"/>
            </w:pPr>
            <w:r>
              <w:t xml:space="preserve">Технические условия на </w:t>
            </w:r>
            <w:r w:rsidR="00CB71B6">
              <w:t>подключение</w:t>
            </w:r>
            <w:r w:rsidR="004024AC">
              <w:t xml:space="preserve"> к инженерным коммуникациям</w:t>
            </w:r>
          </w:p>
        </w:tc>
        <w:tc>
          <w:tcPr>
            <w:tcW w:w="2116" w:type="dxa"/>
            <w:vAlign w:val="center"/>
          </w:tcPr>
          <w:p w14:paraId="7DE4FB25" w14:textId="77777777" w:rsidR="004024AC" w:rsidRPr="004C49A4" w:rsidRDefault="004024AC" w:rsidP="004024AC">
            <w:pPr>
              <w:autoSpaceDN w:val="0"/>
              <w:adjustRightInd w:val="0"/>
            </w:pPr>
            <w:r w:rsidRPr="004C49A4">
              <w:t xml:space="preserve">ООО </w:t>
            </w:r>
            <w:r>
              <w:t>«</w:t>
            </w:r>
            <w:r w:rsidRPr="004C49A4">
              <w:t xml:space="preserve">Бюро </w:t>
            </w:r>
            <w:proofErr w:type="spellStart"/>
            <w:r w:rsidRPr="004C49A4">
              <w:t>Параметрика</w:t>
            </w:r>
            <w:proofErr w:type="spellEnd"/>
            <w:r>
              <w:t>»</w:t>
            </w:r>
          </w:p>
          <w:p w14:paraId="50EDFA9E" w14:textId="42132E68" w:rsidR="00A35D85" w:rsidRPr="004C49A4" w:rsidRDefault="00A35D85">
            <w:pPr>
              <w:suppressAutoHyphens/>
              <w:jc w:val="center"/>
              <w:rPr>
                <w:rFonts w:eastAsia="Arial Unicode MS"/>
                <w:spacing w:val="-4"/>
                <w:kern w:val="24"/>
                <w:lang w:eastAsia="ar-SA"/>
              </w:rPr>
            </w:pPr>
          </w:p>
        </w:tc>
        <w:tc>
          <w:tcPr>
            <w:tcW w:w="2019" w:type="dxa"/>
            <w:vAlign w:val="center"/>
          </w:tcPr>
          <w:p w14:paraId="5DC7103D" w14:textId="77777777" w:rsidR="004024AC" w:rsidRPr="004C49A4" w:rsidRDefault="004024AC" w:rsidP="004024AC">
            <w:pPr>
              <w:autoSpaceDN w:val="0"/>
              <w:adjustRightInd w:val="0"/>
            </w:pPr>
            <w:r>
              <w:t>ООО «АванПроект»</w:t>
            </w:r>
          </w:p>
          <w:p w14:paraId="54B468F9" w14:textId="350D22E7" w:rsidR="00A35D85" w:rsidRPr="004C49A4" w:rsidRDefault="00A35D85">
            <w:pPr>
              <w:suppressAutoHyphens/>
              <w:jc w:val="center"/>
              <w:rPr>
                <w:rFonts w:eastAsia="Arial Unicode MS"/>
                <w:spacing w:val="-4"/>
                <w:kern w:val="24"/>
                <w:lang w:eastAsia="ar-SA"/>
              </w:rPr>
            </w:pPr>
          </w:p>
        </w:tc>
        <w:tc>
          <w:tcPr>
            <w:tcW w:w="2033" w:type="dxa"/>
            <w:vAlign w:val="center"/>
          </w:tcPr>
          <w:p w14:paraId="282BEFAD" w14:textId="502C26CD" w:rsidR="00A35D85" w:rsidRPr="004C49A4" w:rsidRDefault="007D0C0B">
            <w:pPr>
              <w:suppressAutoHyphens/>
              <w:jc w:val="center"/>
              <w:rPr>
                <w:rFonts w:eastAsia="Arial Unicode MS"/>
                <w:spacing w:val="-4"/>
                <w:kern w:val="24"/>
                <w:lang w:eastAsia="ar-SA"/>
              </w:rPr>
            </w:pPr>
            <w:r>
              <w:rPr>
                <w:rFonts w:eastAsia="Arial Unicode MS"/>
                <w:spacing w:val="-4"/>
                <w:kern w:val="24"/>
                <w:lang w:eastAsia="ar-SA"/>
              </w:rPr>
              <w:t>29.07.2022</w:t>
            </w:r>
          </w:p>
        </w:tc>
      </w:tr>
      <w:tr w:rsidR="00A35D85" w:rsidRPr="004C49A4" w14:paraId="37F94831" w14:textId="77777777" w:rsidTr="00FF1DB1">
        <w:trPr>
          <w:jc w:val="center"/>
        </w:trPr>
        <w:tc>
          <w:tcPr>
            <w:tcW w:w="696" w:type="dxa"/>
            <w:vAlign w:val="center"/>
          </w:tcPr>
          <w:p w14:paraId="34644371" w14:textId="343CE1DA" w:rsidR="00A35D85" w:rsidRPr="004C49A4" w:rsidRDefault="00A35D85">
            <w:pPr>
              <w:suppressAutoHyphens/>
              <w:jc w:val="center"/>
              <w:rPr>
                <w:rFonts w:eastAsia="Arial Unicode MS"/>
                <w:spacing w:val="-4"/>
                <w:kern w:val="24"/>
                <w:lang w:eastAsia="ar-SA"/>
              </w:rPr>
            </w:pPr>
            <w:r w:rsidRPr="004C49A4">
              <w:rPr>
                <w:rFonts w:eastAsia="Arial Unicode MS"/>
                <w:spacing w:val="-4"/>
                <w:kern w:val="24"/>
                <w:lang w:eastAsia="ar-SA"/>
              </w:rPr>
              <w:t>2.</w:t>
            </w:r>
          </w:p>
        </w:tc>
        <w:tc>
          <w:tcPr>
            <w:tcW w:w="3331" w:type="dxa"/>
            <w:vAlign w:val="center"/>
          </w:tcPr>
          <w:p w14:paraId="057C16D4" w14:textId="7F993022" w:rsidR="00A35D85" w:rsidRPr="004C49A4" w:rsidRDefault="004024AC">
            <w:pPr>
              <w:ind w:hanging="100"/>
              <w:jc w:val="center"/>
            </w:pPr>
            <w:r>
              <w:t>Результаты инженерных изысканий</w:t>
            </w:r>
          </w:p>
        </w:tc>
        <w:tc>
          <w:tcPr>
            <w:tcW w:w="2116" w:type="dxa"/>
            <w:vAlign w:val="center"/>
          </w:tcPr>
          <w:p w14:paraId="04846F27" w14:textId="09B2F167" w:rsidR="00A35D85" w:rsidRPr="00744113" w:rsidRDefault="004024AC">
            <w:pPr>
              <w:suppressAutoHyphens/>
              <w:jc w:val="center"/>
            </w:pPr>
            <w:r w:rsidRPr="004C49A4">
              <w:t xml:space="preserve">ООО </w:t>
            </w:r>
            <w:r>
              <w:t>«</w:t>
            </w:r>
            <w:r w:rsidRPr="004C49A4">
              <w:t xml:space="preserve">Бюро </w:t>
            </w:r>
            <w:proofErr w:type="spellStart"/>
            <w:r w:rsidRPr="004C49A4">
              <w:t>Параметрика</w:t>
            </w:r>
            <w:proofErr w:type="spellEnd"/>
            <w:r>
              <w:t>»</w:t>
            </w:r>
          </w:p>
        </w:tc>
        <w:tc>
          <w:tcPr>
            <w:tcW w:w="2019" w:type="dxa"/>
            <w:vAlign w:val="center"/>
          </w:tcPr>
          <w:p w14:paraId="38C6CDED" w14:textId="77777777" w:rsidR="004024AC" w:rsidRPr="004C49A4" w:rsidRDefault="004024AC" w:rsidP="004024AC">
            <w:pPr>
              <w:autoSpaceDN w:val="0"/>
              <w:adjustRightInd w:val="0"/>
            </w:pPr>
            <w:r>
              <w:t>ООО «АванПроект»</w:t>
            </w:r>
          </w:p>
          <w:p w14:paraId="67A8DE1E" w14:textId="526B4E5F" w:rsidR="00A35D85" w:rsidRPr="00744113" w:rsidRDefault="00A35D85">
            <w:pPr>
              <w:suppressAutoHyphens/>
              <w:jc w:val="center"/>
            </w:pPr>
          </w:p>
        </w:tc>
        <w:tc>
          <w:tcPr>
            <w:tcW w:w="2033" w:type="dxa"/>
            <w:vAlign w:val="center"/>
          </w:tcPr>
          <w:p w14:paraId="545E1285" w14:textId="140DB6B0" w:rsidR="00A35D85" w:rsidRPr="00744113" w:rsidRDefault="004024AC">
            <w:pPr>
              <w:suppressAutoHyphens/>
              <w:jc w:val="center"/>
            </w:pPr>
            <w:r>
              <w:rPr>
                <w:rFonts w:eastAsia="Arial Unicode MS"/>
                <w:spacing w:val="-4"/>
                <w:kern w:val="24"/>
                <w:lang w:eastAsia="ar-SA"/>
              </w:rPr>
              <w:t>29.07.2022</w:t>
            </w:r>
          </w:p>
        </w:tc>
      </w:tr>
      <w:tr w:rsidR="004024AC" w:rsidRPr="004C49A4" w14:paraId="11D94295" w14:textId="77777777" w:rsidTr="00FF1DB1">
        <w:trPr>
          <w:jc w:val="center"/>
        </w:trPr>
        <w:tc>
          <w:tcPr>
            <w:tcW w:w="696" w:type="dxa"/>
            <w:vAlign w:val="center"/>
          </w:tcPr>
          <w:p w14:paraId="1B98B4A6" w14:textId="56DBFB3C" w:rsidR="004024AC" w:rsidRPr="004C49A4" w:rsidRDefault="004024AC" w:rsidP="004024AC">
            <w:pPr>
              <w:suppressAutoHyphens/>
              <w:jc w:val="center"/>
              <w:rPr>
                <w:rFonts w:eastAsia="Arial Unicode MS"/>
                <w:spacing w:val="-4"/>
                <w:kern w:val="24"/>
                <w:lang w:eastAsia="ar-SA"/>
              </w:rPr>
            </w:pPr>
            <w:r>
              <w:rPr>
                <w:rFonts w:eastAsia="Arial Unicode MS"/>
                <w:spacing w:val="-4"/>
                <w:kern w:val="24"/>
                <w:lang w:eastAsia="ar-SA"/>
              </w:rPr>
              <w:t>3</w:t>
            </w:r>
          </w:p>
        </w:tc>
        <w:tc>
          <w:tcPr>
            <w:tcW w:w="3331" w:type="dxa"/>
            <w:vAlign w:val="center"/>
          </w:tcPr>
          <w:p w14:paraId="4C5707BD" w14:textId="64405340" w:rsidR="004024AC" w:rsidRDefault="004024AC" w:rsidP="004024AC">
            <w:pPr>
              <w:ind w:hanging="100"/>
              <w:jc w:val="center"/>
            </w:pPr>
            <w:r>
              <w:t>Решения по организации земельного участка</w:t>
            </w:r>
          </w:p>
        </w:tc>
        <w:tc>
          <w:tcPr>
            <w:tcW w:w="2116" w:type="dxa"/>
            <w:vAlign w:val="center"/>
          </w:tcPr>
          <w:p w14:paraId="41D0C9C8" w14:textId="3CA1915A" w:rsidR="004024AC" w:rsidRPr="004C49A4" w:rsidRDefault="004024AC" w:rsidP="004024AC">
            <w:pPr>
              <w:suppressAutoHyphens/>
              <w:jc w:val="center"/>
            </w:pPr>
            <w:r w:rsidRPr="004C49A4">
              <w:t xml:space="preserve">ООО </w:t>
            </w:r>
            <w:r>
              <w:t>«</w:t>
            </w:r>
            <w:r w:rsidRPr="004C49A4">
              <w:t xml:space="preserve">Бюро </w:t>
            </w:r>
            <w:proofErr w:type="spellStart"/>
            <w:r w:rsidRPr="004C49A4">
              <w:t>Параметрика</w:t>
            </w:r>
            <w:proofErr w:type="spellEnd"/>
            <w:r>
              <w:t>»</w:t>
            </w:r>
          </w:p>
        </w:tc>
        <w:tc>
          <w:tcPr>
            <w:tcW w:w="2019" w:type="dxa"/>
            <w:vAlign w:val="center"/>
          </w:tcPr>
          <w:p w14:paraId="1D51F659" w14:textId="77777777" w:rsidR="004024AC" w:rsidRPr="004C49A4" w:rsidRDefault="004024AC" w:rsidP="004024AC">
            <w:pPr>
              <w:autoSpaceDN w:val="0"/>
              <w:adjustRightInd w:val="0"/>
            </w:pPr>
            <w:r>
              <w:t>ООО «АванПроект»</w:t>
            </w:r>
          </w:p>
          <w:p w14:paraId="01D9DB9F" w14:textId="77777777" w:rsidR="004024AC" w:rsidRDefault="004024AC" w:rsidP="004024AC">
            <w:pPr>
              <w:autoSpaceDN w:val="0"/>
              <w:adjustRightInd w:val="0"/>
            </w:pPr>
          </w:p>
        </w:tc>
        <w:tc>
          <w:tcPr>
            <w:tcW w:w="2033" w:type="dxa"/>
            <w:vAlign w:val="center"/>
          </w:tcPr>
          <w:p w14:paraId="1DCB0DB3" w14:textId="6C648733" w:rsidR="004024AC" w:rsidRDefault="004024AC" w:rsidP="004024AC">
            <w:pPr>
              <w:suppressAutoHyphens/>
              <w:jc w:val="center"/>
              <w:rPr>
                <w:rFonts w:eastAsia="Arial Unicode MS"/>
                <w:spacing w:val="-4"/>
                <w:kern w:val="24"/>
                <w:lang w:eastAsia="ar-SA"/>
              </w:rPr>
            </w:pPr>
            <w:r>
              <w:rPr>
                <w:rFonts w:eastAsia="Arial Unicode MS"/>
                <w:spacing w:val="-4"/>
                <w:kern w:val="24"/>
                <w:lang w:eastAsia="ar-SA"/>
              </w:rPr>
              <w:t>29.07.2022</w:t>
            </w:r>
          </w:p>
        </w:tc>
      </w:tr>
      <w:tr w:rsidR="00A35D85" w:rsidRPr="004C49A4" w14:paraId="69D591AA" w14:textId="77777777" w:rsidTr="00FF1DB1">
        <w:trPr>
          <w:jc w:val="center"/>
        </w:trPr>
        <w:tc>
          <w:tcPr>
            <w:tcW w:w="696" w:type="dxa"/>
            <w:vAlign w:val="center"/>
          </w:tcPr>
          <w:p w14:paraId="20AE37E9" w14:textId="120515DF" w:rsidR="00A35D85" w:rsidRPr="004C49A4" w:rsidRDefault="004024AC">
            <w:pPr>
              <w:suppressAutoHyphens/>
              <w:jc w:val="center"/>
              <w:rPr>
                <w:rFonts w:eastAsia="Arial Unicode MS"/>
                <w:spacing w:val="-4"/>
                <w:kern w:val="24"/>
                <w:lang w:eastAsia="ar-SA"/>
              </w:rPr>
            </w:pPr>
            <w:r>
              <w:rPr>
                <w:rFonts w:eastAsia="Arial Unicode MS"/>
                <w:spacing w:val="-4"/>
                <w:kern w:val="24"/>
                <w:lang w:eastAsia="ar-SA"/>
              </w:rPr>
              <w:t>4</w:t>
            </w:r>
          </w:p>
        </w:tc>
        <w:tc>
          <w:tcPr>
            <w:tcW w:w="3331" w:type="dxa"/>
            <w:vAlign w:val="center"/>
          </w:tcPr>
          <w:p w14:paraId="56A3A39C" w14:textId="6D3231CA" w:rsidR="00A35D85" w:rsidRPr="004024AC" w:rsidRDefault="004024AC">
            <w:pPr>
              <w:ind w:hanging="100"/>
              <w:jc w:val="center"/>
            </w:pPr>
            <w:r>
              <w:t xml:space="preserve">Планировочные решения по зданиям в формате </w:t>
            </w:r>
            <w:proofErr w:type="spellStart"/>
            <w:r>
              <w:rPr>
                <w:lang w:val="en-US"/>
              </w:rPr>
              <w:t>dwg</w:t>
            </w:r>
            <w:proofErr w:type="spellEnd"/>
          </w:p>
        </w:tc>
        <w:tc>
          <w:tcPr>
            <w:tcW w:w="2116" w:type="dxa"/>
            <w:vAlign w:val="center"/>
          </w:tcPr>
          <w:p w14:paraId="5EC879D4" w14:textId="30E3A568" w:rsidR="00A35D85" w:rsidRPr="00744113" w:rsidRDefault="004024AC">
            <w:pPr>
              <w:suppressAutoHyphens/>
              <w:jc w:val="center"/>
            </w:pPr>
            <w:r w:rsidRPr="004C49A4">
              <w:t xml:space="preserve">ООО </w:t>
            </w:r>
            <w:r>
              <w:t>«</w:t>
            </w:r>
            <w:r w:rsidRPr="004C49A4">
              <w:t xml:space="preserve">Бюро </w:t>
            </w:r>
            <w:proofErr w:type="spellStart"/>
            <w:r w:rsidRPr="004C49A4">
              <w:t>Параметрика</w:t>
            </w:r>
            <w:proofErr w:type="spellEnd"/>
            <w:r>
              <w:t>»</w:t>
            </w:r>
          </w:p>
        </w:tc>
        <w:tc>
          <w:tcPr>
            <w:tcW w:w="2019" w:type="dxa"/>
            <w:vAlign w:val="center"/>
          </w:tcPr>
          <w:p w14:paraId="3DD6C7CD" w14:textId="77777777" w:rsidR="004024AC" w:rsidRPr="004C49A4" w:rsidRDefault="004024AC" w:rsidP="004024AC">
            <w:pPr>
              <w:autoSpaceDN w:val="0"/>
              <w:adjustRightInd w:val="0"/>
            </w:pPr>
            <w:r>
              <w:t>ООО «АванПроект»</w:t>
            </w:r>
          </w:p>
          <w:p w14:paraId="4BF691E8" w14:textId="5E0C3906" w:rsidR="00A35D85" w:rsidRPr="00744113" w:rsidRDefault="00A35D85">
            <w:pPr>
              <w:suppressAutoHyphens/>
              <w:jc w:val="center"/>
            </w:pPr>
          </w:p>
        </w:tc>
        <w:tc>
          <w:tcPr>
            <w:tcW w:w="2033" w:type="dxa"/>
            <w:vAlign w:val="center"/>
          </w:tcPr>
          <w:p w14:paraId="4D484D98" w14:textId="121E3A88" w:rsidR="00A35D85" w:rsidRPr="00744113" w:rsidRDefault="004024AC">
            <w:pPr>
              <w:suppressAutoHyphens/>
              <w:jc w:val="center"/>
            </w:pPr>
            <w:r>
              <w:rPr>
                <w:rFonts w:eastAsia="Arial Unicode MS"/>
                <w:spacing w:val="-4"/>
                <w:kern w:val="24"/>
                <w:lang w:eastAsia="ar-SA"/>
              </w:rPr>
              <w:t>29.07.2022</w:t>
            </w:r>
          </w:p>
        </w:tc>
      </w:tr>
      <w:tr w:rsidR="004024AC" w:rsidRPr="004C49A4" w14:paraId="79B58966" w14:textId="77777777" w:rsidTr="00FF1DB1">
        <w:trPr>
          <w:jc w:val="center"/>
        </w:trPr>
        <w:tc>
          <w:tcPr>
            <w:tcW w:w="696" w:type="dxa"/>
            <w:vAlign w:val="center"/>
          </w:tcPr>
          <w:p w14:paraId="0E4A1A03" w14:textId="640F78E0" w:rsidR="004024AC" w:rsidRPr="004C49A4" w:rsidRDefault="004024AC" w:rsidP="004024AC">
            <w:pPr>
              <w:suppressAutoHyphens/>
              <w:jc w:val="center"/>
              <w:rPr>
                <w:rFonts w:eastAsia="Arial Unicode MS"/>
                <w:spacing w:val="-4"/>
                <w:kern w:val="24"/>
                <w:lang w:eastAsia="ar-SA"/>
              </w:rPr>
            </w:pPr>
            <w:r>
              <w:rPr>
                <w:rFonts w:eastAsia="Arial Unicode MS"/>
                <w:spacing w:val="-4"/>
                <w:kern w:val="24"/>
                <w:lang w:eastAsia="ar-SA"/>
              </w:rPr>
              <w:t>5</w:t>
            </w:r>
          </w:p>
        </w:tc>
        <w:tc>
          <w:tcPr>
            <w:tcW w:w="3331" w:type="dxa"/>
            <w:vAlign w:val="center"/>
          </w:tcPr>
          <w:p w14:paraId="4BD496FE" w14:textId="4DE3C8C3" w:rsidR="004024AC" w:rsidRPr="00C31CC6" w:rsidRDefault="004024AC" w:rsidP="00C31CC6">
            <w:pPr>
              <w:ind w:hanging="100"/>
              <w:jc w:val="center"/>
            </w:pPr>
            <w:r>
              <w:t xml:space="preserve">Планировочные решения по зданиям в формате </w:t>
            </w:r>
            <w:r w:rsidR="00C31CC6">
              <w:t>цифровой информационной модели уровня</w:t>
            </w:r>
            <w:r w:rsidR="00C31CC6" w:rsidRPr="00C31CC6">
              <w:t xml:space="preserve"> </w:t>
            </w:r>
            <w:bookmarkStart w:id="6" w:name="_GoBack"/>
            <w:bookmarkEnd w:id="6"/>
            <w:r w:rsidR="00C31CC6">
              <w:rPr>
                <w:lang w:val="en-US"/>
              </w:rPr>
              <w:t>LOD</w:t>
            </w:r>
            <w:r w:rsidR="00C31CC6" w:rsidRPr="00C31CC6">
              <w:t xml:space="preserve"> 300</w:t>
            </w:r>
          </w:p>
        </w:tc>
        <w:tc>
          <w:tcPr>
            <w:tcW w:w="2116" w:type="dxa"/>
            <w:vAlign w:val="center"/>
          </w:tcPr>
          <w:p w14:paraId="35B16710" w14:textId="181AA237" w:rsidR="004024AC" w:rsidRPr="004C49A4" w:rsidRDefault="004024AC" w:rsidP="004024AC">
            <w:pPr>
              <w:suppressAutoHyphens/>
              <w:jc w:val="center"/>
            </w:pPr>
            <w:r w:rsidRPr="004C49A4">
              <w:t xml:space="preserve">ООО </w:t>
            </w:r>
            <w:r>
              <w:t>«</w:t>
            </w:r>
            <w:r w:rsidRPr="004C49A4">
              <w:t xml:space="preserve">Бюро </w:t>
            </w:r>
            <w:proofErr w:type="spellStart"/>
            <w:r w:rsidRPr="004C49A4">
              <w:t>Параметрика</w:t>
            </w:r>
            <w:proofErr w:type="spellEnd"/>
            <w:r>
              <w:t>»</w:t>
            </w:r>
          </w:p>
        </w:tc>
        <w:tc>
          <w:tcPr>
            <w:tcW w:w="2019" w:type="dxa"/>
            <w:vAlign w:val="center"/>
          </w:tcPr>
          <w:p w14:paraId="50CDC829" w14:textId="77777777" w:rsidR="004024AC" w:rsidRPr="004C49A4" w:rsidRDefault="004024AC" w:rsidP="004024AC">
            <w:pPr>
              <w:autoSpaceDN w:val="0"/>
              <w:adjustRightInd w:val="0"/>
            </w:pPr>
            <w:r>
              <w:t>ООО «АванПроект»</w:t>
            </w:r>
          </w:p>
          <w:p w14:paraId="71CBB404" w14:textId="77777777" w:rsidR="004024AC" w:rsidRDefault="004024AC" w:rsidP="004024AC">
            <w:pPr>
              <w:autoSpaceDN w:val="0"/>
              <w:adjustRightInd w:val="0"/>
            </w:pPr>
          </w:p>
        </w:tc>
        <w:tc>
          <w:tcPr>
            <w:tcW w:w="2033" w:type="dxa"/>
            <w:vAlign w:val="center"/>
          </w:tcPr>
          <w:p w14:paraId="2EC5EA2D" w14:textId="75883925" w:rsidR="004024AC" w:rsidRDefault="004024AC" w:rsidP="004024AC">
            <w:pPr>
              <w:suppressAutoHyphens/>
              <w:jc w:val="center"/>
              <w:rPr>
                <w:rFonts w:eastAsia="Arial Unicode MS"/>
                <w:spacing w:val="-4"/>
                <w:kern w:val="24"/>
                <w:lang w:eastAsia="ar-SA"/>
              </w:rPr>
            </w:pPr>
            <w:r>
              <w:rPr>
                <w:rFonts w:eastAsia="Arial Unicode MS"/>
                <w:spacing w:val="-4"/>
                <w:kern w:val="24"/>
                <w:lang w:eastAsia="ar-SA"/>
              </w:rPr>
              <w:t>05.08.2022</w:t>
            </w:r>
          </w:p>
        </w:tc>
      </w:tr>
    </w:tbl>
    <w:p w14:paraId="20450C8B" w14:textId="13FEE6F9" w:rsidR="00F5175E" w:rsidRPr="004C49A4" w:rsidRDefault="00F5175E">
      <w:pPr>
        <w:suppressAutoHyphens/>
        <w:jc w:val="center"/>
        <w:rPr>
          <w:rFonts w:eastAsia="Arial Unicode MS"/>
          <w:b/>
          <w:spacing w:val="-4"/>
          <w:kern w:val="24"/>
          <w:lang w:eastAsia="ar-SA"/>
        </w:rPr>
      </w:pPr>
    </w:p>
    <w:p w14:paraId="69E7D532" w14:textId="77777777" w:rsidR="00CC0E1D" w:rsidRPr="004C49A4" w:rsidRDefault="00CC0E1D">
      <w:pPr>
        <w:suppressAutoHyphens/>
        <w:jc w:val="center"/>
        <w:rPr>
          <w:rFonts w:eastAsia="Arial Unicode MS"/>
          <w:b/>
          <w:spacing w:val="-4"/>
          <w:kern w:val="24"/>
          <w:lang w:eastAsia="ar-SA"/>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83"/>
        <w:gridCol w:w="4961"/>
      </w:tblGrid>
      <w:tr w:rsidR="007F2369" w:rsidRPr="004C49A4" w14:paraId="24746ECB" w14:textId="77777777" w:rsidTr="00985BF1">
        <w:trPr>
          <w:trHeight w:val="305"/>
        </w:trPr>
        <w:tc>
          <w:tcPr>
            <w:tcW w:w="4962" w:type="dxa"/>
            <w:tcBorders>
              <w:top w:val="nil"/>
              <w:left w:val="nil"/>
              <w:bottom w:val="nil"/>
              <w:right w:val="nil"/>
            </w:tcBorders>
          </w:tcPr>
          <w:p w14:paraId="50413D45" w14:textId="2A4A5AEB" w:rsidR="007F2369" w:rsidRPr="004C49A4" w:rsidRDefault="00985BF1">
            <w:pPr>
              <w:autoSpaceDN w:val="0"/>
              <w:adjustRightInd w:val="0"/>
              <w:rPr>
                <w:b/>
                <w:bCs/>
              </w:rPr>
            </w:pPr>
            <w:r w:rsidRPr="004C49A4">
              <w:rPr>
                <w:b/>
                <w:bCs/>
              </w:rPr>
              <w:t xml:space="preserve">От </w:t>
            </w:r>
            <w:r w:rsidR="007F2369" w:rsidRPr="004C49A4">
              <w:rPr>
                <w:b/>
                <w:bCs/>
              </w:rPr>
              <w:t>Заказчик</w:t>
            </w:r>
            <w:r w:rsidRPr="004C49A4">
              <w:rPr>
                <w:b/>
                <w:bCs/>
              </w:rPr>
              <w:t>а</w:t>
            </w:r>
            <w:r w:rsidR="007F2369" w:rsidRPr="004C49A4">
              <w:rPr>
                <w:b/>
                <w:bCs/>
              </w:rPr>
              <w:t xml:space="preserve">: </w:t>
            </w:r>
          </w:p>
        </w:tc>
        <w:tc>
          <w:tcPr>
            <w:tcW w:w="283" w:type="dxa"/>
            <w:tcBorders>
              <w:top w:val="nil"/>
              <w:left w:val="nil"/>
              <w:bottom w:val="nil"/>
              <w:right w:val="nil"/>
            </w:tcBorders>
          </w:tcPr>
          <w:p w14:paraId="71D84EBD" w14:textId="77777777" w:rsidR="007F2369" w:rsidRPr="004C49A4" w:rsidRDefault="007F2369">
            <w:pPr>
              <w:autoSpaceDN w:val="0"/>
              <w:adjustRightInd w:val="0"/>
              <w:rPr>
                <w:b/>
                <w:bCs/>
              </w:rPr>
            </w:pPr>
          </w:p>
        </w:tc>
        <w:tc>
          <w:tcPr>
            <w:tcW w:w="4961" w:type="dxa"/>
            <w:tcBorders>
              <w:top w:val="nil"/>
              <w:left w:val="nil"/>
              <w:bottom w:val="nil"/>
              <w:right w:val="nil"/>
            </w:tcBorders>
          </w:tcPr>
          <w:p w14:paraId="602FCA65" w14:textId="0EAD9B73" w:rsidR="006B1F62" w:rsidRPr="004C49A4" w:rsidRDefault="00096EF3">
            <w:pPr>
              <w:autoSpaceDN w:val="0"/>
              <w:adjustRightInd w:val="0"/>
              <w:jc w:val="both"/>
              <w:rPr>
                <w:b/>
                <w:bCs/>
              </w:rPr>
            </w:pPr>
            <w:r w:rsidRPr="004C49A4">
              <w:rPr>
                <w:b/>
                <w:bCs/>
              </w:rPr>
              <w:t>Исполнитель</w:t>
            </w:r>
            <w:r w:rsidR="007F2369" w:rsidRPr="004C49A4">
              <w:rPr>
                <w:b/>
                <w:bCs/>
              </w:rPr>
              <w:t>:</w:t>
            </w:r>
          </w:p>
        </w:tc>
      </w:tr>
      <w:tr w:rsidR="007F2369" w:rsidRPr="004C49A4" w14:paraId="595F9AF3" w14:textId="77777777" w:rsidTr="00985BF1">
        <w:trPr>
          <w:trHeight w:val="1556"/>
        </w:trPr>
        <w:tc>
          <w:tcPr>
            <w:tcW w:w="4962" w:type="dxa"/>
            <w:tcBorders>
              <w:top w:val="nil"/>
              <w:left w:val="nil"/>
              <w:bottom w:val="nil"/>
              <w:right w:val="nil"/>
            </w:tcBorders>
          </w:tcPr>
          <w:p w14:paraId="21CB1D04" w14:textId="5CD28110" w:rsidR="007F2369" w:rsidRPr="004C49A4" w:rsidRDefault="007F2369">
            <w:pPr>
              <w:autoSpaceDN w:val="0"/>
              <w:adjustRightInd w:val="0"/>
            </w:pPr>
            <w:r w:rsidRPr="004C49A4">
              <w:t>Генеральный директор</w:t>
            </w:r>
          </w:p>
          <w:p w14:paraId="661D0C04" w14:textId="472F37B5" w:rsidR="00D11D09" w:rsidRPr="004C49A4" w:rsidRDefault="00D11D09" w:rsidP="00B8674C">
            <w:pPr>
              <w:autoSpaceDN w:val="0"/>
              <w:adjustRightInd w:val="0"/>
            </w:pPr>
            <w:r w:rsidRPr="004C49A4">
              <w:t xml:space="preserve">ООО </w:t>
            </w:r>
            <w:r w:rsidR="00A254A6">
              <w:t>«</w:t>
            </w:r>
            <w:r w:rsidRPr="004C49A4">
              <w:t xml:space="preserve">Бюро </w:t>
            </w:r>
            <w:proofErr w:type="spellStart"/>
            <w:r w:rsidRPr="004C49A4">
              <w:t>Параметрика</w:t>
            </w:r>
            <w:proofErr w:type="spellEnd"/>
            <w:r w:rsidR="00A254A6">
              <w:t>»</w:t>
            </w:r>
          </w:p>
          <w:p w14:paraId="0824EFEF" w14:textId="77777777" w:rsidR="007F2369" w:rsidRPr="004C49A4" w:rsidRDefault="007F2369">
            <w:pPr>
              <w:autoSpaceDN w:val="0"/>
              <w:adjustRightInd w:val="0"/>
              <w:jc w:val="center"/>
            </w:pPr>
          </w:p>
          <w:p w14:paraId="0C155043" w14:textId="77777777" w:rsidR="007F2369" w:rsidRPr="004C49A4" w:rsidRDefault="007F2369">
            <w:pPr>
              <w:autoSpaceDN w:val="0"/>
              <w:adjustRightInd w:val="0"/>
              <w:jc w:val="center"/>
            </w:pPr>
          </w:p>
          <w:p w14:paraId="28B4C2CE" w14:textId="14A02F72" w:rsidR="007F2369" w:rsidRPr="004C49A4" w:rsidRDefault="007F2369">
            <w:pPr>
              <w:autoSpaceDN w:val="0"/>
              <w:adjustRightInd w:val="0"/>
              <w:jc w:val="right"/>
            </w:pPr>
            <w:r w:rsidRPr="004C49A4">
              <w:t xml:space="preserve">__________________ </w:t>
            </w:r>
            <w:r w:rsidR="00D11D09" w:rsidRPr="004C49A4">
              <w:t>А</w:t>
            </w:r>
            <w:r w:rsidRPr="004C49A4">
              <w:t>.С. Сухих</w:t>
            </w:r>
          </w:p>
        </w:tc>
        <w:tc>
          <w:tcPr>
            <w:tcW w:w="283" w:type="dxa"/>
            <w:tcBorders>
              <w:top w:val="nil"/>
              <w:left w:val="nil"/>
              <w:bottom w:val="nil"/>
              <w:right w:val="nil"/>
            </w:tcBorders>
          </w:tcPr>
          <w:p w14:paraId="39A20F9C" w14:textId="77777777" w:rsidR="007F2369" w:rsidRPr="004C49A4" w:rsidRDefault="007F2369">
            <w:pPr>
              <w:autoSpaceDN w:val="0"/>
              <w:adjustRightInd w:val="0"/>
              <w:jc w:val="center"/>
            </w:pPr>
          </w:p>
        </w:tc>
        <w:tc>
          <w:tcPr>
            <w:tcW w:w="4961" w:type="dxa"/>
            <w:tcBorders>
              <w:top w:val="nil"/>
              <w:left w:val="nil"/>
              <w:bottom w:val="nil"/>
              <w:right w:val="nil"/>
            </w:tcBorders>
          </w:tcPr>
          <w:p w14:paraId="0FB3DEAE" w14:textId="77777777" w:rsidR="009C3618" w:rsidRPr="004C49A4" w:rsidRDefault="009C3618" w:rsidP="009C3618">
            <w:pPr>
              <w:tabs>
                <w:tab w:val="left" w:pos="1650"/>
              </w:tabs>
              <w:autoSpaceDN w:val="0"/>
              <w:adjustRightInd w:val="0"/>
            </w:pPr>
            <w:r>
              <w:t>Директор</w:t>
            </w:r>
          </w:p>
          <w:p w14:paraId="369A0347" w14:textId="77777777" w:rsidR="0060359E" w:rsidRPr="004C49A4" w:rsidRDefault="0060359E" w:rsidP="0060359E">
            <w:pPr>
              <w:autoSpaceDN w:val="0"/>
              <w:adjustRightInd w:val="0"/>
            </w:pPr>
            <w:r>
              <w:t>ООО «АванПроект»</w:t>
            </w:r>
          </w:p>
          <w:p w14:paraId="4D7C9C20" w14:textId="77777777" w:rsidR="0060359E" w:rsidRDefault="0060359E" w:rsidP="0060359E">
            <w:pPr>
              <w:autoSpaceDN w:val="0"/>
              <w:adjustRightInd w:val="0"/>
              <w:jc w:val="right"/>
            </w:pPr>
          </w:p>
          <w:p w14:paraId="407E4F97" w14:textId="77777777" w:rsidR="0060359E" w:rsidRDefault="0060359E" w:rsidP="0060359E">
            <w:pPr>
              <w:autoSpaceDN w:val="0"/>
              <w:adjustRightInd w:val="0"/>
              <w:jc w:val="right"/>
            </w:pPr>
          </w:p>
          <w:p w14:paraId="3639903F" w14:textId="712C781B" w:rsidR="007F2369" w:rsidRPr="004C49A4" w:rsidRDefault="0060359E" w:rsidP="009C3618">
            <w:pPr>
              <w:tabs>
                <w:tab w:val="left" w:pos="450"/>
                <w:tab w:val="right" w:pos="4745"/>
              </w:tabs>
              <w:autoSpaceDN w:val="0"/>
              <w:adjustRightInd w:val="0"/>
            </w:pPr>
            <w:r w:rsidRPr="004C49A4">
              <w:t>__________________</w:t>
            </w:r>
            <w:r>
              <w:t xml:space="preserve"> Р.Р. </w:t>
            </w:r>
            <w:proofErr w:type="spellStart"/>
            <w:r>
              <w:t>Яхин</w:t>
            </w:r>
            <w:proofErr w:type="spellEnd"/>
          </w:p>
        </w:tc>
      </w:tr>
    </w:tbl>
    <w:p w14:paraId="43C842DB" w14:textId="77777777" w:rsidR="009B73A7" w:rsidRPr="00B8674C" w:rsidRDefault="009B73A7">
      <w:pPr>
        <w:rPr>
          <w:rFonts w:eastAsia="Arial Unicode MS"/>
          <w:spacing w:val="-4"/>
          <w:kern w:val="1"/>
          <w:lang w:eastAsia="ar-SA"/>
        </w:rPr>
      </w:pPr>
    </w:p>
    <w:p w14:paraId="74B99895" w14:textId="77777777" w:rsidR="00096EF3" w:rsidRPr="004C49A4" w:rsidRDefault="00096EF3">
      <w:pPr>
        <w:widowControl w:val="0"/>
        <w:jc w:val="center"/>
        <w:rPr>
          <w:b/>
        </w:rPr>
      </w:pPr>
      <w:r w:rsidRPr="004C49A4">
        <w:rPr>
          <w:b/>
        </w:rPr>
        <w:br w:type="page"/>
      </w:r>
    </w:p>
    <w:p w14:paraId="0F1F81D8" w14:textId="77777777" w:rsidR="00096EF3" w:rsidRPr="004C49A4" w:rsidRDefault="00096EF3" w:rsidP="00B8674C">
      <w:pPr>
        <w:widowControl w:val="0"/>
        <w:pBdr>
          <w:top w:val="nil"/>
          <w:left w:val="nil"/>
          <w:bottom w:val="nil"/>
          <w:right w:val="nil"/>
          <w:between w:val="nil"/>
        </w:pBdr>
        <w:suppressAutoHyphens/>
        <w:ind w:leftChars="2126" w:left="5102" w:firstLine="2"/>
        <w:textDirection w:val="btLr"/>
        <w:textAlignment w:val="top"/>
        <w:outlineLvl w:val="0"/>
        <w:rPr>
          <w:b/>
          <w:bCs/>
          <w:iCs/>
          <w:position w:val="-1"/>
        </w:rPr>
      </w:pPr>
      <w:r w:rsidRPr="004C49A4">
        <w:rPr>
          <w:b/>
          <w:bCs/>
          <w:iCs/>
          <w:position w:val="-1"/>
        </w:rPr>
        <w:lastRenderedPageBreak/>
        <w:t>Приложение № 2</w:t>
      </w:r>
    </w:p>
    <w:p w14:paraId="0E2073CB" w14:textId="7C038557" w:rsidR="00096EF3" w:rsidRPr="004C49A4" w:rsidRDefault="00096EF3" w:rsidP="00B8674C">
      <w:pPr>
        <w:widowControl w:val="0"/>
        <w:pBdr>
          <w:top w:val="nil"/>
          <w:left w:val="nil"/>
          <w:bottom w:val="nil"/>
          <w:right w:val="nil"/>
          <w:between w:val="nil"/>
        </w:pBdr>
        <w:suppressAutoHyphens/>
        <w:ind w:leftChars="2126" w:left="5102" w:firstLine="2"/>
        <w:textDirection w:val="btLr"/>
        <w:textAlignment w:val="top"/>
        <w:outlineLvl w:val="0"/>
        <w:rPr>
          <w:rFonts w:eastAsia="Arial Unicode MS"/>
          <w:spacing w:val="-4"/>
          <w:kern w:val="24"/>
          <w:lang w:eastAsia="ar-SA"/>
        </w:rPr>
      </w:pPr>
      <w:r w:rsidRPr="004C49A4">
        <w:rPr>
          <w:b/>
          <w:bCs/>
          <w:iCs/>
          <w:position w:val="-1"/>
        </w:rPr>
        <w:t xml:space="preserve">к договору </w:t>
      </w:r>
      <w:bookmarkStart w:id="7" w:name="_Hlk97309026"/>
      <w:r w:rsidRPr="004C49A4">
        <w:rPr>
          <w:b/>
          <w:bCs/>
          <w:iCs/>
          <w:position w:val="-1"/>
        </w:rPr>
        <w:t>на выполнение проектных работ</w:t>
      </w:r>
      <w:bookmarkEnd w:id="7"/>
      <w:r w:rsidR="00F50E47" w:rsidRPr="004C49A4">
        <w:rPr>
          <w:b/>
          <w:bCs/>
          <w:iCs/>
          <w:position w:val="-1"/>
        </w:rPr>
        <w:t xml:space="preserve"> </w:t>
      </w:r>
      <w:r w:rsidR="009333FD" w:rsidRPr="009333FD">
        <w:rPr>
          <w:b/>
          <w:bCs/>
          <w:iCs/>
          <w:position w:val="-1"/>
        </w:rPr>
        <w:t xml:space="preserve">№ </w:t>
      </w:r>
      <w:r w:rsidR="004024AC" w:rsidRPr="00986DFD">
        <w:rPr>
          <w:b/>
        </w:rPr>
        <w:t>0</w:t>
      </w:r>
      <w:r w:rsidR="004024AC">
        <w:rPr>
          <w:b/>
        </w:rPr>
        <w:t>2</w:t>
      </w:r>
      <w:r w:rsidR="004024AC" w:rsidRPr="00986DFD">
        <w:rPr>
          <w:b/>
        </w:rPr>
        <w:t>-0</w:t>
      </w:r>
      <w:r w:rsidR="004024AC">
        <w:rPr>
          <w:b/>
        </w:rPr>
        <w:t>3</w:t>
      </w:r>
      <w:r w:rsidR="004024AC" w:rsidRPr="00986DFD">
        <w:rPr>
          <w:b/>
        </w:rPr>
        <w:t>-</w:t>
      </w:r>
      <w:r w:rsidR="004024AC">
        <w:rPr>
          <w:b/>
        </w:rPr>
        <w:t>041/01</w:t>
      </w:r>
      <w:r w:rsidR="009333FD" w:rsidRPr="009333FD">
        <w:rPr>
          <w:b/>
          <w:bCs/>
          <w:iCs/>
          <w:position w:val="-1"/>
        </w:rPr>
        <w:t xml:space="preserve"> от 2</w:t>
      </w:r>
      <w:r w:rsidR="004024AC">
        <w:rPr>
          <w:b/>
          <w:bCs/>
          <w:iCs/>
          <w:position w:val="-1"/>
        </w:rPr>
        <w:t>7</w:t>
      </w:r>
      <w:r w:rsidR="009333FD" w:rsidRPr="009333FD">
        <w:rPr>
          <w:b/>
          <w:bCs/>
          <w:iCs/>
          <w:position w:val="-1"/>
        </w:rPr>
        <w:t xml:space="preserve"> июля 2022г.</w:t>
      </w:r>
    </w:p>
    <w:p w14:paraId="0E06EEC4" w14:textId="77777777" w:rsidR="00096EF3" w:rsidRPr="004C49A4" w:rsidRDefault="00096EF3">
      <w:pPr>
        <w:suppressAutoHyphens/>
        <w:jc w:val="center"/>
        <w:rPr>
          <w:rFonts w:eastAsia="Arial Unicode MS"/>
          <w:spacing w:val="-4"/>
          <w:kern w:val="24"/>
          <w:lang w:eastAsia="ar-SA"/>
        </w:rPr>
      </w:pPr>
    </w:p>
    <w:p w14:paraId="3B029BA3" w14:textId="6224D594" w:rsidR="00096EF3" w:rsidRPr="004C49A4" w:rsidRDefault="00B45A40">
      <w:pPr>
        <w:suppressAutoHyphens/>
        <w:jc w:val="center"/>
        <w:rPr>
          <w:b/>
        </w:rPr>
      </w:pPr>
      <w:r w:rsidRPr="00B45A40">
        <w:rPr>
          <w:b/>
        </w:rPr>
        <w:t>СОСТАВ ПРОЕКТНОЙ И РАБОЧЕЙ ДОКУМЕНТАЦИИ</w:t>
      </w:r>
      <w:r w:rsidRPr="00B45A40" w:rsidDel="00B45A40">
        <w:rPr>
          <w:b/>
        </w:rPr>
        <w:t xml:space="preserve"> </w:t>
      </w:r>
      <w:r w:rsidRPr="004C49A4">
        <w:rPr>
          <w:b/>
        </w:rPr>
        <w:t xml:space="preserve"> </w:t>
      </w:r>
    </w:p>
    <w:p w14:paraId="09D71A74" w14:textId="1062296D" w:rsidR="00096EF3" w:rsidRPr="004C49A4" w:rsidRDefault="00096EF3">
      <w:pPr>
        <w:suppressAutoHyphens/>
        <w:jc w:val="center"/>
        <w:rPr>
          <w:rFonts w:eastAsia="Arial Unicode MS"/>
          <w:b/>
          <w:spacing w:val="-4"/>
          <w:kern w:val="24"/>
          <w:lang w:eastAsia="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561"/>
        <w:gridCol w:w="1842"/>
      </w:tblGrid>
      <w:tr w:rsidR="001A5AC5" w:rsidRPr="00C4051C" w14:paraId="3C0CFF81" w14:textId="77777777" w:rsidTr="00014F6D">
        <w:trPr>
          <w:trHeight w:val="740"/>
        </w:trPr>
        <w:tc>
          <w:tcPr>
            <w:tcW w:w="798" w:type="dxa"/>
            <w:shd w:val="clear" w:color="auto" w:fill="auto"/>
            <w:vAlign w:val="center"/>
            <w:hideMark/>
          </w:tcPr>
          <w:p w14:paraId="6BD355A8" w14:textId="77777777" w:rsidR="001A5AC5" w:rsidRPr="00331C63" w:rsidRDefault="001A5AC5" w:rsidP="00014F6D">
            <w:pPr>
              <w:rPr>
                <w:b/>
                <w:bCs/>
                <w:color w:val="000000"/>
              </w:rPr>
            </w:pPr>
            <w:r w:rsidRPr="00331C63">
              <w:rPr>
                <w:b/>
                <w:bCs/>
                <w:color w:val="000000"/>
              </w:rPr>
              <w:t>№</w:t>
            </w:r>
          </w:p>
        </w:tc>
        <w:tc>
          <w:tcPr>
            <w:tcW w:w="7561" w:type="dxa"/>
            <w:shd w:val="clear" w:color="auto" w:fill="auto"/>
            <w:vAlign w:val="center"/>
            <w:hideMark/>
          </w:tcPr>
          <w:p w14:paraId="2589FF66" w14:textId="77777777" w:rsidR="001A5AC5" w:rsidRPr="00C4051C" w:rsidRDefault="001A5AC5" w:rsidP="00014F6D">
            <w:pPr>
              <w:jc w:val="center"/>
              <w:rPr>
                <w:b/>
                <w:bCs/>
                <w:color w:val="000000"/>
              </w:rPr>
            </w:pPr>
            <w:r w:rsidRPr="00C4051C">
              <w:rPr>
                <w:b/>
                <w:bCs/>
                <w:color w:val="000000"/>
              </w:rPr>
              <w:t>Наименование работ и основных этапов ее выполнения</w:t>
            </w:r>
          </w:p>
        </w:tc>
        <w:tc>
          <w:tcPr>
            <w:tcW w:w="1842" w:type="dxa"/>
            <w:shd w:val="clear" w:color="auto" w:fill="auto"/>
            <w:vAlign w:val="center"/>
            <w:hideMark/>
          </w:tcPr>
          <w:p w14:paraId="3A17BF27" w14:textId="77777777" w:rsidR="001A5AC5" w:rsidRPr="00C4051C" w:rsidRDefault="001A5AC5" w:rsidP="00014F6D">
            <w:pPr>
              <w:jc w:val="center"/>
              <w:rPr>
                <w:b/>
                <w:bCs/>
                <w:color w:val="000000"/>
              </w:rPr>
            </w:pPr>
            <w:r w:rsidRPr="00C4051C">
              <w:rPr>
                <w:b/>
                <w:bCs/>
                <w:color w:val="000000"/>
              </w:rPr>
              <w:t xml:space="preserve">Стоимость работ </w:t>
            </w:r>
          </w:p>
        </w:tc>
      </w:tr>
      <w:tr w:rsidR="0060359E" w:rsidRPr="00C4051C" w14:paraId="4D64D06E" w14:textId="77777777" w:rsidTr="00014F6D">
        <w:trPr>
          <w:trHeight w:val="328"/>
        </w:trPr>
        <w:tc>
          <w:tcPr>
            <w:tcW w:w="798" w:type="dxa"/>
            <w:shd w:val="clear" w:color="auto" w:fill="auto"/>
            <w:vAlign w:val="center"/>
          </w:tcPr>
          <w:p w14:paraId="59B2C484" w14:textId="77777777" w:rsidR="0060359E" w:rsidRPr="00C4051C" w:rsidRDefault="0060359E" w:rsidP="0060359E">
            <w:pPr>
              <w:rPr>
                <w:color w:val="000000"/>
              </w:rPr>
            </w:pPr>
            <w:r w:rsidRPr="00C4051C">
              <w:rPr>
                <w:b/>
                <w:bCs/>
                <w:color w:val="000000"/>
              </w:rPr>
              <w:t>1.</w:t>
            </w:r>
          </w:p>
        </w:tc>
        <w:tc>
          <w:tcPr>
            <w:tcW w:w="7561" w:type="dxa"/>
            <w:shd w:val="clear" w:color="auto" w:fill="auto"/>
            <w:vAlign w:val="center"/>
          </w:tcPr>
          <w:p w14:paraId="3A29CED3" w14:textId="77777777" w:rsidR="0060359E" w:rsidRPr="00C4051C" w:rsidRDefault="0060359E" w:rsidP="0060359E">
            <w:pPr>
              <w:rPr>
                <w:rFonts w:eastAsia="Arial Unicode MS"/>
                <w:spacing w:val="-4"/>
                <w:kern w:val="24"/>
                <w:lang w:eastAsia="ar-SA"/>
              </w:rPr>
            </w:pPr>
            <w:r w:rsidRPr="00C4051C">
              <w:rPr>
                <w:b/>
                <w:bCs/>
                <w:color w:val="000000"/>
              </w:rPr>
              <w:t>СОСТАВ ПРОЕКТНОЙ ДОКУМЕНТАЦИИ:</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04A71" w14:textId="76A23C19" w:rsidR="0060359E" w:rsidRPr="00C4051C" w:rsidRDefault="00D560C0" w:rsidP="00D560C0">
            <w:pPr>
              <w:jc w:val="center"/>
              <w:rPr>
                <w:b/>
                <w:bCs/>
                <w:color w:val="000000"/>
              </w:rPr>
            </w:pPr>
            <w:r w:rsidRPr="00C4051C">
              <w:rPr>
                <w:b/>
                <w:bCs/>
                <w:color w:val="000000"/>
              </w:rPr>
              <w:t>5 079 873,00</w:t>
            </w:r>
          </w:p>
        </w:tc>
      </w:tr>
      <w:tr w:rsidR="0060359E" w:rsidRPr="00C4051C" w14:paraId="778B0AB4" w14:textId="77777777" w:rsidTr="00014F6D">
        <w:trPr>
          <w:trHeight w:val="328"/>
        </w:trPr>
        <w:tc>
          <w:tcPr>
            <w:tcW w:w="798" w:type="dxa"/>
            <w:shd w:val="clear" w:color="auto" w:fill="auto"/>
            <w:vAlign w:val="center"/>
            <w:hideMark/>
          </w:tcPr>
          <w:p w14:paraId="2F9CDDB6" w14:textId="77777777" w:rsidR="0060359E" w:rsidRPr="00C4051C" w:rsidRDefault="0060359E" w:rsidP="0060359E">
            <w:pPr>
              <w:rPr>
                <w:color w:val="000000"/>
              </w:rPr>
            </w:pPr>
            <w:r w:rsidRPr="00C4051C">
              <w:rPr>
                <w:color w:val="000000"/>
              </w:rPr>
              <w:t>1.1.</w:t>
            </w:r>
          </w:p>
        </w:tc>
        <w:tc>
          <w:tcPr>
            <w:tcW w:w="7561" w:type="dxa"/>
            <w:shd w:val="clear" w:color="auto" w:fill="auto"/>
          </w:tcPr>
          <w:p w14:paraId="2FF2491D" w14:textId="3282836A" w:rsidR="0060359E" w:rsidRPr="00C4051C" w:rsidRDefault="0060359E" w:rsidP="0060359E">
            <w:pPr>
              <w:rPr>
                <w:color w:val="000000"/>
              </w:rPr>
            </w:pPr>
            <w:r w:rsidRPr="00C4051C">
              <w:rPr>
                <w:color w:val="000000"/>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BA7A3" w14:textId="63DFF36C" w:rsidR="0060359E" w:rsidRPr="00C4051C" w:rsidRDefault="00D560C0" w:rsidP="0060359E">
            <w:pPr>
              <w:jc w:val="center"/>
              <w:rPr>
                <w:color w:val="000000"/>
              </w:rPr>
            </w:pPr>
            <w:r w:rsidRPr="00C4051C">
              <w:rPr>
                <w:b/>
                <w:bCs/>
                <w:color w:val="000000"/>
              </w:rPr>
              <w:t>5 079 873,00</w:t>
            </w:r>
          </w:p>
        </w:tc>
      </w:tr>
      <w:tr w:rsidR="004C26E3" w:rsidRPr="00C4051C" w14:paraId="3E671E61" w14:textId="77777777" w:rsidTr="00014F6D">
        <w:trPr>
          <w:trHeight w:val="328"/>
        </w:trPr>
        <w:tc>
          <w:tcPr>
            <w:tcW w:w="798" w:type="dxa"/>
            <w:shd w:val="clear" w:color="auto" w:fill="auto"/>
            <w:vAlign w:val="center"/>
          </w:tcPr>
          <w:p w14:paraId="24CFB82C" w14:textId="082BAB1A" w:rsidR="004C26E3" w:rsidRPr="00C4051C" w:rsidRDefault="004C26E3" w:rsidP="0060359E">
            <w:pPr>
              <w:rPr>
                <w:color w:val="000000"/>
              </w:rPr>
            </w:pPr>
            <w:r w:rsidRPr="00C4051C">
              <w:rPr>
                <w:color w:val="000000"/>
              </w:rPr>
              <w:t>1.1.1</w:t>
            </w:r>
          </w:p>
        </w:tc>
        <w:tc>
          <w:tcPr>
            <w:tcW w:w="7561" w:type="dxa"/>
            <w:shd w:val="clear" w:color="auto" w:fill="auto"/>
          </w:tcPr>
          <w:p w14:paraId="4FD9397D" w14:textId="09AB0D89" w:rsidR="004C26E3" w:rsidRPr="00C4051C" w:rsidRDefault="00E2417D" w:rsidP="0060359E">
            <w:pPr>
              <w:rPr>
                <w:color w:val="000000"/>
              </w:rPr>
            </w:pPr>
            <w:r w:rsidRPr="00C4051C">
              <w:rPr>
                <w:color w:val="000000"/>
              </w:rPr>
              <w:t>Внутренние инженерные системы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F5184" w14:textId="1B10C37A" w:rsidR="004C26E3" w:rsidRPr="00C4051C" w:rsidRDefault="00D560C0" w:rsidP="00D560C0">
            <w:pPr>
              <w:jc w:val="center"/>
              <w:rPr>
                <w:color w:val="000000"/>
              </w:rPr>
            </w:pPr>
            <w:r w:rsidRPr="00C4051C">
              <w:rPr>
                <w:color w:val="000000"/>
              </w:rPr>
              <w:t>3 555 911,10</w:t>
            </w:r>
          </w:p>
        </w:tc>
      </w:tr>
      <w:tr w:rsidR="004C26E3" w:rsidRPr="00C4051C" w14:paraId="1C23FAD7" w14:textId="77777777" w:rsidTr="00014F6D">
        <w:trPr>
          <w:trHeight w:val="328"/>
        </w:trPr>
        <w:tc>
          <w:tcPr>
            <w:tcW w:w="798" w:type="dxa"/>
            <w:shd w:val="clear" w:color="auto" w:fill="auto"/>
            <w:vAlign w:val="center"/>
          </w:tcPr>
          <w:p w14:paraId="02B6C4BF" w14:textId="481B072D" w:rsidR="004C26E3" w:rsidRPr="00C4051C" w:rsidRDefault="004C26E3" w:rsidP="0060359E">
            <w:pPr>
              <w:rPr>
                <w:color w:val="000000"/>
              </w:rPr>
            </w:pPr>
            <w:r w:rsidRPr="00C4051C">
              <w:rPr>
                <w:color w:val="000000"/>
              </w:rPr>
              <w:t>1.1.2</w:t>
            </w:r>
          </w:p>
        </w:tc>
        <w:tc>
          <w:tcPr>
            <w:tcW w:w="7561" w:type="dxa"/>
            <w:shd w:val="clear" w:color="auto" w:fill="auto"/>
          </w:tcPr>
          <w:p w14:paraId="38A69028" w14:textId="62E07AFB" w:rsidR="004C26E3" w:rsidRPr="00C4051C" w:rsidRDefault="00E2417D" w:rsidP="0060359E">
            <w:pPr>
              <w:rPr>
                <w:color w:val="000000"/>
              </w:rPr>
            </w:pPr>
            <w:r w:rsidRPr="00C4051C">
              <w:rPr>
                <w:color w:val="000000"/>
              </w:rPr>
              <w:t>Наружные инженерные сети (внутриплощадочные)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50DEC" w14:textId="4C663FCB" w:rsidR="004C26E3" w:rsidRPr="00C4051C" w:rsidRDefault="00D560C0" w:rsidP="00D560C0">
            <w:pPr>
              <w:jc w:val="center"/>
              <w:rPr>
                <w:color w:val="000000"/>
              </w:rPr>
            </w:pPr>
            <w:r w:rsidRPr="00C4051C">
              <w:rPr>
                <w:color w:val="000000"/>
              </w:rPr>
              <w:t>1 523 961,90</w:t>
            </w:r>
          </w:p>
        </w:tc>
      </w:tr>
      <w:tr w:rsidR="0060359E" w:rsidRPr="00C4051C" w14:paraId="2BE2C06B" w14:textId="77777777" w:rsidTr="00014F6D">
        <w:trPr>
          <w:trHeight w:val="328"/>
        </w:trPr>
        <w:tc>
          <w:tcPr>
            <w:tcW w:w="798" w:type="dxa"/>
            <w:shd w:val="clear" w:color="auto" w:fill="auto"/>
            <w:vAlign w:val="center"/>
          </w:tcPr>
          <w:p w14:paraId="2C268A36" w14:textId="77777777" w:rsidR="0060359E" w:rsidRPr="00C4051C" w:rsidRDefault="0060359E" w:rsidP="0060359E">
            <w:pPr>
              <w:rPr>
                <w:b/>
                <w:bCs/>
                <w:color w:val="000000"/>
              </w:rPr>
            </w:pPr>
            <w:bookmarkStart w:id="8" w:name="_Hlk109392497"/>
            <w:r w:rsidRPr="00C4051C">
              <w:rPr>
                <w:b/>
                <w:bCs/>
                <w:color w:val="000000"/>
              </w:rPr>
              <w:t>2.</w:t>
            </w:r>
          </w:p>
        </w:tc>
        <w:tc>
          <w:tcPr>
            <w:tcW w:w="7561" w:type="dxa"/>
            <w:shd w:val="clear" w:color="auto" w:fill="auto"/>
            <w:vAlign w:val="center"/>
          </w:tcPr>
          <w:p w14:paraId="5D9105F8" w14:textId="77777777" w:rsidR="0060359E" w:rsidRPr="00C4051C" w:rsidRDefault="0060359E" w:rsidP="0060359E">
            <w:pPr>
              <w:rPr>
                <w:color w:val="000000"/>
              </w:rPr>
            </w:pPr>
            <w:r w:rsidRPr="00C4051C">
              <w:rPr>
                <w:b/>
                <w:bCs/>
                <w:color w:val="000000"/>
              </w:rPr>
              <w:t>СОСТАВ РАБОЧЕЙ ДОКУМЕНТАЦИИ:</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ED875" w14:textId="78F09DCC" w:rsidR="0060359E" w:rsidRPr="00C4051C" w:rsidRDefault="00D560C0" w:rsidP="0060359E">
            <w:pPr>
              <w:jc w:val="center"/>
              <w:rPr>
                <w:rFonts w:ascii="Calibri" w:hAnsi="Calibri" w:cs="Calibri"/>
                <w:color w:val="000000"/>
                <w:sz w:val="22"/>
                <w:szCs w:val="22"/>
              </w:rPr>
            </w:pPr>
            <w:r w:rsidRPr="00C4051C">
              <w:rPr>
                <w:b/>
                <w:bCs/>
                <w:color w:val="000000"/>
              </w:rPr>
              <w:t>5 079 873,00</w:t>
            </w:r>
          </w:p>
        </w:tc>
      </w:tr>
      <w:tr w:rsidR="0060359E" w:rsidRPr="00C4051C" w14:paraId="7BFEE2DE" w14:textId="77777777" w:rsidTr="00014F6D">
        <w:trPr>
          <w:trHeight w:val="328"/>
        </w:trPr>
        <w:tc>
          <w:tcPr>
            <w:tcW w:w="798" w:type="dxa"/>
            <w:shd w:val="clear" w:color="auto" w:fill="auto"/>
            <w:vAlign w:val="center"/>
          </w:tcPr>
          <w:p w14:paraId="34FCA063" w14:textId="77777777" w:rsidR="0060359E" w:rsidRPr="00C4051C" w:rsidRDefault="0060359E" w:rsidP="0060359E">
            <w:pPr>
              <w:rPr>
                <w:color w:val="000000"/>
              </w:rPr>
            </w:pPr>
            <w:r w:rsidRPr="00C4051C">
              <w:rPr>
                <w:color w:val="000000"/>
              </w:rPr>
              <w:t>2.1.</w:t>
            </w:r>
          </w:p>
        </w:tc>
        <w:tc>
          <w:tcPr>
            <w:tcW w:w="7561" w:type="dxa"/>
            <w:tcBorders>
              <w:top w:val="single" w:sz="4" w:space="0" w:color="auto"/>
              <w:left w:val="single" w:sz="4" w:space="0" w:color="auto"/>
              <w:bottom w:val="single" w:sz="4" w:space="0" w:color="auto"/>
              <w:right w:val="single" w:sz="4" w:space="0" w:color="auto"/>
            </w:tcBorders>
          </w:tcPr>
          <w:p w14:paraId="5AA1D5CC" w14:textId="77A55A62" w:rsidR="0060359E" w:rsidRPr="00C4051C" w:rsidRDefault="0060359E" w:rsidP="0060359E">
            <w:pPr>
              <w:tabs>
                <w:tab w:val="left" w:pos="1050"/>
              </w:tabs>
              <w:rPr>
                <w:color w:val="000000"/>
                <w:lang w:eastAsia="en-US"/>
              </w:rPr>
            </w:pPr>
            <w:r w:rsidRPr="00C4051C">
              <w:rPr>
                <w:color w:val="000000"/>
              </w:rPr>
              <w:t>Раздел «Электроснабжение, электрооборудование и освещение»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3D92A" w14:textId="37F57A61" w:rsidR="0060359E" w:rsidRPr="00C4051C" w:rsidRDefault="00D560C0" w:rsidP="00D560C0">
            <w:pPr>
              <w:jc w:val="center"/>
              <w:rPr>
                <w:rFonts w:ascii="Calibri" w:hAnsi="Calibri" w:cs="Calibri"/>
                <w:b/>
                <w:bCs/>
                <w:color w:val="000000"/>
                <w:sz w:val="22"/>
                <w:szCs w:val="22"/>
              </w:rPr>
            </w:pPr>
            <w:r w:rsidRPr="00C4051C">
              <w:rPr>
                <w:b/>
                <w:bCs/>
                <w:color w:val="000000"/>
              </w:rPr>
              <w:t>990 575,24</w:t>
            </w:r>
          </w:p>
        </w:tc>
      </w:tr>
      <w:tr w:rsidR="00E2417D" w:rsidRPr="00C4051C" w14:paraId="0C3084EC" w14:textId="77777777" w:rsidTr="00014F6D">
        <w:trPr>
          <w:trHeight w:val="328"/>
        </w:trPr>
        <w:tc>
          <w:tcPr>
            <w:tcW w:w="798" w:type="dxa"/>
            <w:shd w:val="clear" w:color="auto" w:fill="auto"/>
            <w:vAlign w:val="center"/>
          </w:tcPr>
          <w:p w14:paraId="1AFAE451" w14:textId="0EEC608C" w:rsidR="00E2417D" w:rsidRPr="00C4051C" w:rsidRDefault="00E2417D" w:rsidP="00E2417D">
            <w:pPr>
              <w:rPr>
                <w:color w:val="000000"/>
              </w:rPr>
            </w:pPr>
            <w:r w:rsidRPr="00C4051C">
              <w:rPr>
                <w:color w:val="000000"/>
              </w:rPr>
              <w:t>2.1.1</w:t>
            </w:r>
          </w:p>
        </w:tc>
        <w:tc>
          <w:tcPr>
            <w:tcW w:w="7561" w:type="dxa"/>
            <w:tcBorders>
              <w:top w:val="single" w:sz="4" w:space="0" w:color="auto"/>
              <w:left w:val="single" w:sz="4" w:space="0" w:color="auto"/>
              <w:bottom w:val="single" w:sz="4" w:space="0" w:color="auto"/>
              <w:right w:val="single" w:sz="4" w:space="0" w:color="auto"/>
            </w:tcBorders>
          </w:tcPr>
          <w:p w14:paraId="2615AB21" w14:textId="718D83A0" w:rsidR="00E2417D" w:rsidRPr="00C4051C" w:rsidRDefault="00E2417D" w:rsidP="00E2417D">
            <w:pPr>
              <w:tabs>
                <w:tab w:val="left" w:pos="1050"/>
              </w:tabs>
              <w:rPr>
                <w:color w:val="000000"/>
              </w:rPr>
            </w:pPr>
            <w:r w:rsidRPr="00C4051C">
              <w:rPr>
                <w:color w:val="000000"/>
              </w:rPr>
              <w:t>Внутренние инженерные системы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2D134" w14:textId="027C22BD" w:rsidR="00E2417D" w:rsidRPr="00C4051C" w:rsidRDefault="00D560C0" w:rsidP="00D560C0">
            <w:pPr>
              <w:jc w:val="center"/>
              <w:rPr>
                <w:color w:val="000000"/>
              </w:rPr>
            </w:pPr>
            <w:r w:rsidRPr="00C4051C">
              <w:rPr>
                <w:color w:val="000000"/>
              </w:rPr>
              <w:t>693 402,67</w:t>
            </w:r>
          </w:p>
        </w:tc>
      </w:tr>
      <w:tr w:rsidR="00E2417D" w:rsidRPr="00C4051C" w14:paraId="6380BEDF" w14:textId="77777777" w:rsidTr="00014F6D">
        <w:trPr>
          <w:trHeight w:val="328"/>
        </w:trPr>
        <w:tc>
          <w:tcPr>
            <w:tcW w:w="798" w:type="dxa"/>
            <w:shd w:val="clear" w:color="auto" w:fill="auto"/>
            <w:vAlign w:val="center"/>
          </w:tcPr>
          <w:p w14:paraId="350C2710" w14:textId="2FF2F1AF" w:rsidR="00E2417D" w:rsidRPr="00C4051C" w:rsidRDefault="00E2417D" w:rsidP="00E2417D">
            <w:pPr>
              <w:rPr>
                <w:color w:val="000000"/>
              </w:rPr>
            </w:pPr>
            <w:r w:rsidRPr="00C4051C">
              <w:rPr>
                <w:color w:val="000000"/>
              </w:rPr>
              <w:t>2.1.2</w:t>
            </w:r>
          </w:p>
        </w:tc>
        <w:tc>
          <w:tcPr>
            <w:tcW w:w="7561" w:type="dxa"/>
            <w:tcBorders>
              <w:top w:val="single" w:sz="4" w:space="0" w:color="auto"/>
              <w:left w:val="single" w:sz="4" w:space="0" w:color="auto"/>
              <w:bottom w:val="single" w:sz="4" w:space="0" w:color="auto"/>
              <w:right w:val="single" w:sz="4" w:space="0" w:color="auto"/>
            </w:tcBorders>
          </w:tcPr>
          <w:p w14:paraId="2E436ED9" w14:textId="5CFF7B72" w:rsidR="00E2417D" w:rsidRPr="00C4051C" w:rsidRDefault="00E2417D" w:rsidP="00E2417D">
            <w:pPr>
              <w:tabs>
                <w:tab w:val="left" w:pos="1050"/>
              </w:tabs>
              <w:rPr>
                <w:color w:val="000000"/>
              </w:rPr>
            </w:pPr>
            <w:r w:rsidRPr="00C4051C">
              <w:rPr>
                <w:color w:val="000000"/>
              </w:rPr>
              <w:t>Наружные инженерные сети (внутриплощадочные)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05318" w14:textId="2EDE5435" w:rsidR="00E2417D" w:rsidRPr="00C4051C" w:rsidRDefault="00D560C0" w:rsidP="00D560C0">
            <w:pPr>
              <w:jc w:val="center"/>
              <w:rPr>
                <w:color w:val="000000"/>
              </w:rPr>
            </w:pPr>
            <w:r w:rsidRPr="00C4051C">
              <w:rPr>
                <w:color w:val="000000"/>
              </w:rPr>
              <w:t>297 172,57</w:t>
            </w:r>
          </w:p>
        </w:tc>
      </w:tr>
      <w:tr w:rsidR="0060359E" w:rsidRPr="00C4051C" w14:paraId="289BE701" w14:textId="77777777" w:rsidTr="004C26E3">
        <w:trPr>
          <w:trHeight w:val="328"/>
        </w:trPr>
        <w:tc>
          <w:tcPr>
            <w:tcW w:w="798" w:type="dxa"/>
            <w:shd w:val="clear" w:color="auto" w:fill="auto"/>
            <w:vAlign w:val="center"/>
          </w:tcPr>
          <w:p w14:paraId="557E374A" w14:textId="6DE9719D" w:rsidR="0060359E" w:rsidRPr="00C4051C" w:rsidRDefault="0060359E" w:rsidP="0060359E">
            <w:pPr>
              <w:rPr>
                <w:color w:val="000000"/>
              </w:rPr>
            </w:pPr>
            <w:r w:rsidRPr="00C4051C">
              <w:rPr>
                <w:color w:val="000000"/>
              </w:rPr>
              <w:t>2.2</w:t>
            </w:r>
          </w:p>
        </w:tc>
        <w:tc>
          <w:tcPr>
            <w:tcW w:w="7561" w:type="dxa"/>
            <w:tcBorders>
              <w:top w:val="single" w:sz="4" w:space="0" w:color="auto"/>
              <w:left w:val="single" w:sz="4" w:space="0" w:color="auto"/>
              <w:bottom w:val="single" w:sz="4" w:space="0" w:color="auto"/>
              <w:right w:val="single" w:sz="4" w:space="0" w:color="auto"/>
            </w:tcBorders>
          </w:tcPr>
          <w:p w14:paraId="661BEB1F" w14:textId="3743D292" w:rsidR="0060359E" w:rsidRPr="00C4051C" w:rsidRDefault="0060359E" w:rsidP="0060359E">
            <w:pPr>
              <w:rPr>
                <w:color w:val="000000"/>
              </w:rPr>
            </w:pPr>
            <w:r w:rsidRPr="00C4051C">
              <w:rPr>
                <w:color w:val="000000"/>
              </w:rPr>
              <w:t>Раздел «Системы водоснабжения»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7EAEA" w14:textId="3AEAAE61" w:rsidR="0060359E" w:rsidRPr="00C4051C" w:rsidRDefault="00D560C0" w:rsidP="0060359E">
            <w:pPr>
              <w:jc w:val="center"/>
              <w:rPr>
                <w:rFonts w:ascii="Calibri" w:hAnsi="Calibri" w:cs="Calibri"/>
                <w:b/>
                <w:bCs/>
                <w:color w:val="000000"/>
                <w:sz w:val="22"/>
                <w:szCs w:val="22"/>
              </w:rPr>
            </w:pPr>
            <w:r w:rsidRPr="00C4051C">
              <w:rPr>
                <w:b/>
                <w:bCs/>
                <w:color w:val="000000"/>
              </w:rPr>
              <w:t>990 575,24</w:t>
            </w:r>
          </w:p>
        </w:tc>
      </w:tr>
      <w:tr w:rsidR="00D560C0" w:rsidRPr="00C4051C" w14:paraId="318B2FFE" w14:textId="77777777" w:rsidTr="004C26E3">
        <w:trPr>
          <w:trHeight w:val="328"/>
        </w:trPr>
        <w:tc>
          <w:tcPr>
            <w:tcW w:w="798" w:type="dxa"/>
            <w:shd w:val="clear" w:color="auto" w:fill="auto"/>
            <w:vAlign w:val="center"/>
          </w:tcPr>
          <w:p w14:paraId="28B609C8" w14:textId="22B6E15D" w:rsidR="00D560C0" w:rsidRPr="00C4051C" w:rsidRDefault="00D560C0" w:rsidP="00D560C0">
            <w:pPr>
              <w:rPr>
                <w:color w:val="000000"/>
              </w:rPr>
            </w:pPr>
            <w:r w:rsidRPr="00C4051C">
              <w:rPr>
                <w:color w:val="000000"/>
              </w:rPr>
              <w:t>2.2.1</w:t>
            </w:r>
          </w:p>
        </w:tc>
        <w:tc>
          <w:tcPr>
            <w:tcW w:w="7561" w:type="dxa"/>
            <w:tcBorders>
              <w:top w:val="single" w:sz="4" w:space="0" w:color="auto"/>
              <w:left w:val="single" w:sz="4" w:space="0" w:color="auto"/>
              <w:bottom w:val="single" w:sz="4" w:space="0" w:color="auto"/>
              <w:right w:val="single" w:sz="4" w:space="0" w:color="auto"/>
            </w:tcBorders>
          </w:tcPr>
          <w:p w14:paraId="6AA2110D" w14:textId="5A2ADE83" w:rsidR="00D560C0" w:rsidRPr="00C4051C" w:rsidRDefault="00D560C0" w:rsidP="00D560C0">
            <w:pPr>
              <w:rPr>
                <w:color w:val="000000"/>
              </w:rPr>
            </w:pPr>
            <w:r w:rsidRPr="00C4051C">
              <w:rPr>
                <w:color w:val="000000"/>
              </w:rPr>
              <w:t>Внутренние инженерные системы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4FFEE" w14:textId="65DA0FDF" w:rsidR="00D560C0" w:rsidRPr="00C4051C" w:rsidRDefault="00D560C0" w:rsidP="00D560C0">
            <w:pPr>
              <w:jc w:val="center"/>
              <w:rPr>
                <w:rFonts w:ascii="Calibri" w:hAnsi="Calibri" w:cs="Calibri"/>
                <w:color w:val="000000"/>
                <w:sz w:val="22"/>
                <w:szCs w:val="22"/>
              </w:rPr>
            </w:pPr>
            <w:r w:rsidRPr="00C4051C">
              <w:rPr>
                <w:color w:val="000000"/>
              </w:rPr>
              <w:t>693 402,67</w:t>
            </w:r>
          </w:p>
        </w:tc>
      </w:tr>
      <w:tr w:rsidR="00D560C0" w:rsidRPr="00C4051C" w14:paraId="30FB9FDD" w14:textId="77777777" w:rsidTr="004C26E3">
        <w:trPr>
          <w:trHeight w:val="328"/>
        </w:trPr>
        <w:tc>
          <w:tcPr>
            <w:tcW w:w="798" w:type="dxa"/>
            <w:shd w:val="clear" w:color="auto" w:fill="auto"/>
            <w:vAlign w:val="center"/>
          </w:tcPr>
          <w:p w14:paraId="6418A862" w14:textId="305964DC" w:rsidR="00D560C0" w:rsidRPr="00C4051C" w:rsidRDefault="00D560C0" w:rsidP="00D560C0">
            <w:pPr>
              <w:rPr>
                <w:color w:val="000000"/>
              </w:rPr>
            </w:pPr>
            <w:r w:rsidRPr="00C4051C">
              <w:rPr>
                <w:color w:val="000000"/>
              </w:rPr>
              <w:t>2.2.2</w:t>
            </w:r>
          </w:p>
        </w:tc>
        <w:tc>
          <w:tcPr>
            <w:tcW w:w="7561" w:type="dxa"/>
            <w:tcBorders>
              <w:top w:val="single" w:sz="4" w:space="0" w:color="auto"/>
              <w:left w:val="single" w:sz="4" w:space="0" w:color="auto"/>
              <w:bottom w:val="single" w:sz="4" w:space="0" w:color="auto"/>
              <w:right w:val="single" w:sz="4" w:space="0" w:color="auto"/>
            </w:tcBorders>
          </w:tcPr>
          <w:p w14:paraId="2100AF6A" w14:textId="39A73F2D" w:rsidR="00D560C0" w:rsidRPr="00C4051C" w:rsidRDefault="00D560C0" w:rsidP="00D560C0">
            <w:pPr>
              <w:rPr>
                <w:color w:val="000000"/>
              </w:rPr>
            </w:pPr>
            <w:r w:rsidRPr="00C4051C">
              <w:rPr>
                <w:color w:val="000000"/>
              </w:rPr>
              <w:t>Наружные инженерные сети (внутриплощадочные)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639FE" w14:textId="799FBC1E" w:rsidR="00D560C0" w:rsidRPr="00C4051C" w:rsidRDefault="00D560C0" w:rsidP="00D560C0">
            <w:pPr>
              <w:jc w:val="center"/>
              <w:rPr>
                <w:rFonts w:ascii="Calibri" w:hAnsi="Calibri" w:cs="Calibri"/>
                <w:color w:val="000000"/>
                <w:sz w:val="22"/>
                <w:szCs w:val="22"/>
              </w:rPr>
            </w:pPr>
            <w:r w:rsidRPr="00C4051C">
              <w:rPr>
                <w:color w:val="000000"/>
              </w:rPr>
              <w:t>297 172,57</w:t>
            </w:r>
          </w:p>
        </w:tc>
      </w:tr>
      <w:tr w:rsidR="0060359E" w:rsidRPr="00C4051C" w14:paraId="222BB993" w14:textId="77777777" w:rsidTr="004C26E3">
        <w:trPr>
          <w:trHeight w:val="328"/>
        </w:trPr>
        <w:tc>
          <w:tcPr>
            <w:tcW w:w="798" w:type="dxa"/>
            <w:shd w:val="clear" w:color="auto" w:fill="auto"/>
            <w:vAlign w:val="center"/>
          </w:tcPr>
          <w:p w14:paraId="5E8D3BF2" w14:textId="40D6053B" w:rsidR="0060359E" w:rsidRPr="00C4051C" w:rsidRDefault="0060359E" w:rsidP="0060359E">
            <w:pPr>
              <w:rPr>
                <w:color w:val="000000"/>
              </w:rPr>
            </w:pPr>
            <w:r w:rsidRPr="00C4051C">
              <w:rPr>
                <w:color w:val="000000"/>
              </w:rPr>
              <w:t>2.3</w:t>
            </w:r>
          </w:p>
        </w:tc>
        <w:tc>
          <w:tcPr>
            <w:tcW w:w="7561" w:type="dxa"/>
            <w:tcBorders>
              <w:top w:val="single" w:sz="4" w:space="0" w:color="auto"/>
              <w:left w:val="single" w:sz="4" w:space="0" w:color="auto"/>
              <w:bottom w:val="single" w:sz="4" w:space="0" w:color="auto"/>
              <w:right w:val="single" w:sz="4" w:space="0" w:color="auto"/>
            </w:tcBorders>
          </w:tcPr>
          <w:p w14:paraId="6B419D16" w14:textId="4213E486" w:rsidR="0060359E" w:rsidRPr="00C4051C" w:rsidRDefault="0060359E" w:rsidP="0060359E">
            <w:pPr>
              <w:tabs>
                <w:tab w:val="left" w:pos="1050"/>
              </w:tabs>
              <w:rPr>
                <w:color w:val="000000"/>
              </w:rPr>
            </w:pPr>
            <w:r w:rsidRPr="00C4051C">
              <w:rPr>
                <w:color w:val="000000"/>
              </w:rPr>
              <w:t>Раздел «Системы водоотведения»</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43D97" w14:textId="477B52D4" w:rsidR="0060359E" w:rsidRPr="00C4051C" w:rsidRDefault="00D560C0" w:rsidP="0060359E">
            <w:pPr>
              <w:jc w:val="center"/>
              <w:rPr>
                <w:b/>
                <w:bCs/>
                <w:color w:val="000000"/>
              </w:rPr>
            </w:pPr>
            <w:r w:rsidRPr="00C4051C">
              <w:rPr>
                <w:b/>
                <w:bCs/>
                <w:color w:val="000000"/>
              </w:rPr>
              <w:t>990 575,24</w:t>
            </w:r>
          </w:p>
        </w:tc>
      </w:tr>
      <w:tr w:rsidR="00D560C0" w:rsidRPr="00C4051C" w14:paraId="26449578" w14:textId="77777777" w:rsidTr="004C26E3">
        <w:trPr>
          <w:trHeight w:val="328"/>
        </w:trPr>
        <w:tc>
          <w:tcPr>
            <w:tcW w:w="798" w:type="dxa"/>
            <w:shd w:val="clear" w:color="auto" w:fill="auto"/>
            <w:vAlign w:val="center"/>
          </w:tcPr>
          <w:p w14:paraId="74759BF7" w14:textId="70FA55D7" w:rsidR="00D560C0" w:rsidRPr="00C4051C" w:rsidRDefault="00D560C0" w:rsidP="00D560C0">
            <w:pPr>
              <w:rPr>
                <w:color w:val="000000"/>
              </w:rPr>
            </w:pPr>
            <w:r w:rsidRPr="00C4051C">
              <w:rPr>
                <w:color w:val="000000"/>
              </w:rPr>
              <w:t>2.3.1</w:t>
            </w:r>
          </w:p>
        </w:tc>
        <w:tc>
          <w:tcPr>
            <w:tcW w:w="7561" w:type="dxa"/>
            <w:tcBorders>
              <w:top w:val="single" w:sz="4" w:space="0" w:color="auto"/>
              <w:left w:val="single" w:sz="4" w:space="0" w:color="auto"/>
              <w:bottom w:val="single" w:sz="4" w:space="0" w:color="auto"/>
              <w:right w:val="single" w:sz="4" w:space="0" w:color="auto"/>
            </w:tcBorders>
          </w:tcPr>
          <w:p w14:paraId="5EED38EE" w14:textId="281E6B7B" w:rsidR="00D560C0" w:rsidRPr="00C4051C" w:rsidRDefault="00D560C0" w:rsidP="00D560C0">
            <w:pPr>
              <w:tabs>
                <w:tab w:val="left" w:pos="1050"/>
              </w:tabs>
              <w:rPr>
                <w:color w:val="000000"/>
              </w:rPr>
            </w:pPr>
            <w:r w:rsidRPr="00C4051C">
              <w:rPr>
                <w:color w:val="000000"/>
              </w:rPr>
              <w:t>Внутренние инженерные системы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DF95F" w14:textId="1187E8EE" w:rsidR="00D560C0" w:rsidRPr="00C4051C" w:rsidRDefault="00D560C0" w:rsidP="00D560C0">
            <w:pPr>
              <w:jc w:val="center"/>
              <w:rPr>
                <w:color w:val="000000"/>
              </w:rPr>
            </w:pPr>
            <w:r w:rsidRPr="00C4051C">
              <w:rPr>
                <w:color w:val="000000"/>
              </w:rPr>
              <w:t>693 402,67</w:t>
            </w:r>
          </w:p>
        </w:tc>
      </w:tr>
      <w:tr w:rsidR="00D560C0" w:rsidRPr="00C4051C" w14:paraId="2F9B6423" w14:textId="77777777" w:rsidTr="004C26E3">
        <w:trPr>
          <w:trHeight w:val="328"/>
        </w:trPr>
        <w:tc>
          <w:tcPr>
            <w:tcW w:w="798" w:type="dxa"/>
            <w:shd w:val="clear" w:color="auto" w:fill="auto"/>
            <w:vAlign w:val="center"/>
          </w:tcPr>
          <w:p w14:paraId="128EAA6C" w14:textId="0ABB5F22" w:rsidR="00D560C0" w:rsidRPr="00C4051C" w:rsidRDefault="00D560C0" w:rsidP="00D560C0">
            <w:pPr>
              <w:rPr>
                <w:color w:val="000000"/>
              </w:rPr>
            </w:pPr>
            <w:r w:rsidRPr="00C4051C">
              <w:rPr>
                <w:color w:val="000000"/>
              </w:rPr>
              <w:t>2.3.2</w:t>
            </w:r>
          </w:p>
        </w:tc>
        <w:tc>
          <w:tcPr>
            <w:tcW w:w="7561" w:type="dxa"/>
            <w:tcBorders>
              <w:top w:val="single" w:sz="4" w:space="0" w:color="auto"/>
              <w:left w:val="single" w:sz="4" w:space="0" w:color="auto"/>
              <w:bottom w:val="single" w:sz="4" w:space="0" w:color="auto"/>
              <w:right w:val="single" w:sz="4" w:space="0" w:color="auto"/>
            </w:tcBorders>
          </w:tcPr>
          <w:p w14:paraId="062CAF6E" w14:textId="320E19A9" w:rsidR="00D560C0" w:rsidRPr="00C4051C" w:rsidRDefault="00D560C0" w:rsidP="00D560C0">
            <w:pPr>
              <w:tabs>
                <w:tab w:val="left" w:pos="1050"/>
              </w:tabs>
              <w:rPr>
                <w:color w:val="000000"/>
              </w:rPr>
            </w:pPr>
            <w:r w:rsidRPr="00C4051C">
              <w:rPr>
                <w:color w:val="000000"/>
              </w:rPr>
              <w:t>Наружные инженерные сети (внутриплощадочные)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2B94B" w14:textId="25FFA171" w:rsidR="00D560C0" w:rsidRPr="00C4051C" w:rsidRDefault="00D560C0" w:rsidP="00D560C0">
            <w:pPr>
              <w:jc w:val="center"/>
              <w:rPr>
                <w:color w:val="000000"/>
              </w:rPr>
            </w:pPr>
            <w:r w:rsidRPr="00C4051C">
              <w:rPr>
                <w:color w:val="000000"/>
              </w:rPr>
              <w:t>297 172,57</w:t>
            </w:r>
          </w:p>
        </w:tc>
      </w:tr>
      <w:tr w:rsidR="0060359E" w:rsidRPr="00C4051C" w14:paraId="0C6DF4CE" w14:textId="77777777" w:rsidTr="004C26E3">
        <w:trPr>
          <w:trHeight w:val="328"/>
        </w:trPr>
        <w:tc>
          <w:tcPr>
            <w:tcW w:w="798" w:type="dxa"/>
            <w:shd w:val="clear" w:color="auto" w:fill="auto"/>
            <w:vAlign w:val="center"/>
          </w:tcPr>
          <w:p w14:paraId="23874FC5" w14:textId="5201817E" w:rsidR="0060359E" w:rsidRPr="00C4051C" w:rsidRDefault="0060359E" w:rsidP="0060359E">
            <w:pPr>
              <w:rPr>
                <w:color w:val="000000"/>
              </w:rPr>
            </w:pPr>
            <w:r w:rsidRPr="00C4051C">
              <w:rPr>
                <w:color w:val="000000"/>
              </w:rPr>
              <w:t>2.4</w:t>
            </w:r>
          </w:p>
        </w:tc>
        <w:tc>
          <w:tcPr>
            <w:tcW w:w="7561" w:type="dxa"/>
            <w:tcBorders>
              <w:top w:val="single" w:sz="4" w:space="0" w:color="auto"/>
              <w:left w:val="single" w:sz="4" w:space="0" w:color="auto"/>
              <w:bottom w:val="single" w:sz="4" w:space="0" w:color="auto"/>
              <w:right w:val="single" w:sz="4" w:space="0" w:color="auto"/>
            </w:tcBorders>
          </w:tcPr>
          <w:p w14:paraId="190C01C6" w14:textId="05C4E0D9" w:rsidR="0060359E" w:rsidRPr="00C4051C" w:rsidRDefault="0060359E" w:rsidP="0060359E">
            <w:pPr>
              <w:tabs>
                <w:tab w:val="left" w:pos="1050"/>
              </w:tabs>
              <w:rPr>
                <w:color w:val="000000"/>
              </w:rPr>
            </w:pPr>
            <w:r w:rsidRPr="00C4051C">
              <w:rPr>
                <w:color w:val="000000"/>
              </w:rPr>
              <w:t xml:space="preserve">Раздел «Отопление, вентиляция и кондиционирование воздуха, тепловые сети»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CCE29" w14:textId="0A7CFFA3" w:rsidR="0060359E" w:rsidRPr="00C4051C" w:rsidRDefault="00D560C0" w:rsidP="00D560C0">
            <w:pPr>
              <w:jc w:val="center"/>
              <w:rPr>
                <w:rFonts w:ascii="Calibri" w:hAnsi="Calibri" w:cs="Calibri"/>
                <w:color w:val="000000"/>
                <w:sz w:val="22"/>
                <w:szCs w:val="22"/>
              </w:rPr>
            </w:pPr>
            <w:r w:rsidRPr="00C4051C">
              <w:rPr>
                <w:b/>
                <w:bCs/>
                <w:color w:val="000000"/>
              </w:rPr>
              <w:t>1 117 572,04</w:t>
            </w:r>
          </w:p>
        </w:tc>
      </w:tr>
      <w:tr w:rsidR="00E2417D" w:rsidRPr="00C4051C" w14:paraId="650A3956" w14:textId="77777777" w:rsidTr="004C26E3">
        <w:trPr>
          <w:trHeight w:val="328"/>
        </w:trPr>
        <w:tc>
          <w:tcPr>
            <w:tcW w:w="798" w:type="dxa"/>
            <w:shd w:val="clear" w:color="auto" w:fill="auto"/>
            <w:vAlign w:val="center"/>
          </w:tcPr>
          <w:p w14:paraId="511AF27F" w14:textId="72FE1905" w:rsidR="00E2417D" w:rsidRPr="00C4051C" w:rsidRDefault="00E2417D" w:rsidP="00E2417D">
            <w:pPr>
              <w:rPr>
                <w:color w:val="000000"/>
              </w:rPr>
            </w:pPr>
            <w:r w:rsidRPr="00C4051C">
              <w:rPr>
                <w:color w:val="000000"/>
              </w:rPr>
              <w:t>2.4.1</w:t>
            </w:r>
          </w:p>
        </w:tc>
        <w:tc>
          <w:tcPr>
            <w:tcW w:w="7561" w:type="dxa"/>
            <w:tcBorders>
              <w:top w:val="single" w:sz="4" w:space="0" w:color="auto"/>
              <w:left w:val="single" w:sz="4" w:space="0" w:color="auto"/>
              <w:bottom w:val="single" w:sz="4" w:space="0" w:color="auto"/>
              <w:right w:val="single" w:sz="4" w:space="0" w:color="auto"/>
            </w:tcBorders>
          </w:tcPr>
          <w:p w14:paraId="11D5D366" w14:textId="17121AE3" w:rsidR="00E2417D" w:rsidRPr="00C4051C" w:rsidRDefault="00E2417D" w:rsidP="00E2417D">
            <w:pPr>
              <w:tabs>
                <w:tab w:val="left" w:pos="1050"/>
              </w:tabs>
              <w:rPr>
                <w:color w:val="000000"/>
              </w:rPr>
            </w:pPr>
            <w:r w:rsidRPr="00C4051C">
              <w:rPr>
                <w:color w:val="000000"/>
              </w:rPr>
              <w:t>Внутренние инженерные системы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B9AB0" w14:textId="503DC65F" w:rsidR="00E2417D" w:rsidRPr="00C4051C" w:rsidRDefault="00D560C0" w:rsidP="00D560C0">
            <w:pPr>
              <w:jc w:val="center"/>
              <w:rPr>
                <w:color w:val="000000"/>
              </w:rPr>
            </w:pPr>
            <w:r w:rsidRPr="00C4051C">
              <w:rPr>
                <w:color w:val="000000"/>
              </w:rPr>
              <w:t>782 300,43</w:t>
            </w:r>
          </w:p>
        </w:tc>
      </w:tr>
      <w:tr w:rsidR="00E2417D" w:rsidRPr="00C4051C" w14:paraId="1C3E8659" w14:textId="77777777" w:rsidTr="004C26E3">
        <w:trPr>
          <w:trHeight w:val="328"/>
        </w:trPr>
        <w:tc>
          <w:tcPr>
            <w:tcW w:w="798" w:type="dxa"/>
            <w:shd w:val="clear" w:color="auto" w:fill="auto"/>
            <w:vAlign w:val="center"/>
          </w:tcPr>
          <w:p w14:paraId="14384167" w14:textId="46F53686" w:rsidR="00E2417D" w:rsidRPr="00C4051C" w:rsidRDefault="00E2417D" w:rsidP="00E2417D">
            <w:pPr>
              <w:rPr>
                <w:color w:val="000000"/>
              </w:rPr>
            </w:pPr>
            <w:r w:rsidRPr="00C4051C">
              <w:rPr>
                <w:color w:val="000000"/>
              </w:rPr>
              <w:t>2.4.2</w:t>
            </w:r>
          </w:p>
        </w:tc>
        <w:tc>
          <w:tcPr>
            <w:tcW w:w="7561" w:type="dxa"/>
            <w:tcBorders>
              <w:top w:val="single" w:sz="4" w:space="0" w:color="auto"/>
              <w:left w:val="single" w:sz="4" w:space="0" w:color="auto"/>
              <w:bottom w:val="single" w:sz="4" w:space="0" w:color="auto"/>
              <w:right w:val="single" w:sz="4" w:space="0" w:color="auto"/>
            </w:tcBorders>
          </w:tcPr>
          <w:p w14:paraId="4D31C01E" w14:textId="2C9E3927" w:rsidR="00E2417D" w:rsidRPr="00C4051C" w:rsidRDefault="00E2417D" w:rsidP="00E2417D">
            <w:pPr>
              <w:tabs>
                <w:tab w:val="left" w:pos="1050"/>
              </w:tabs>
              <w:rPr>
                <w:color w:val="000000"/>
              </w:rPr>
            </w:pPr>
            <w:r w:rsidRPr="00C4051C">
              <w:rPr>
                <w:color w:val="000000"/>
              </w:rPr>
              <w:t>Наружные инженерные сети (внутриплощадочные)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4257B" w14:textId="642E6333" w:rsidR="00E2417D" w:rsidRPr="00C4051C" w:rsidRDefault="00D560C0" w:rsidP="00D560C0">
            <w:pPr>
              <w:jc w:val="center"/>
              <w:rPr>
                <w:color w:val="000000"/>
              </w:rPr>
            </w:pPr>
            <w:r w:rsidRPr="00C4051C">
              <w:rPr>
                <w:color w:val="000000"/>
              </w:rPr>
              <w:t>335 271,61</w:t>
            </w:r>
          </w:p>
        </w:tc>
      </w:tr>
      <w:tr w:rsidR="0060359E" w:rsidRPr="00C4051C" w14:paraId="35B6E8E7" w14:textId="77777777" w:rsidTr="004C26E3">
        <w:trPr>
          <w:trHeight w:val="328"/>
        </w:trPr>
        <w:tc>
          <w:tcPr>
            <w:tcW w:w="798" w:type="dxa"/>
            <w:shd w:val="clear" w:color="auto" w:fill="auto"/>
            <w:vAlign w:val="center"/>
          </w:tcPr>
          <w:p w14:paraId="2450C222" w14:textId="5B562062" w:rsidR="0060359E" w:rsidRPr="00C4051C" w:rsidRDefault="0060359E" w:rsidP="0060359E">
            <w:pPr>
              <w:rPr>
                <w:color w:val="000000"/>
              </w:rPr>
            </w:pPr>
            <w:r w:rsidRPr="00C4051C">
              <w:rPr>
                <w:color w:val="000000"/>
              </w:rPr>
              <w:t>2.5</w:t>
            </w:r>
          </w:p>
        </w:tc>
        <w:tc>
          <w:tcPr>
            <w:tcW w:w="7561" w:type="dxa"/>
            <w:tcBorders>
              <w:top w:val="single" w:sz="4" w:space="0" w:color="auto"/>
              <w:left w:val="single" w:sz="4" w:space="0" w:color="auto"/>
              <w:bottom w:val="single" w:sz="4" w:space="0" w:color="auto"/>
              <w:right w:val="single" w:sz="4" w:space="0" w:color="auto"/>
            </w:tcBorders>
          </w:tcPr>
          <w:p w14:paraId="49345E1B" w14:textId="2FF55574" w:rsidR="0060359E" w:rsidRPr="00C4051C" w:rsidRDefault="0060359E" w:rsidP="0060359E">
            <w:pPr>
              <w:tabs>
                <w:tab w:val="left" w:pos="1050"/>
              </w:tabs>
              <w:rPr>
                <w:color w:val="000000"/>
              </w:rPr>
            </w:pPr>
            <w:r w:rsidRPr="00C4051C">
              <w:rPr>
                <w:color w:val="000000"/>
              </w:rPr>
              <w:t>Раздел «Слаботочные системы»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AFDC8" w14:textId="3F1791D7" w:rsidR="0060359E" w:rsidRPr="00C4051C" w:rsidRDefault="00D560C0" w:rsidP="0060359E">
            <w:pPr>
              <w:jc w:val="center"/>
              <w:rPr>
                <w:b/>
                <w:bCs/>
                <w:color w:val="000000"/>
              </w:rPr>
            </w:pPr>
            <w:r w:rsidRPr="00C4051C">
              <w:rPr>
                <w:b/>
                <w:bCs/>
                <w:color w:val="000000"/>
              </w:rPr>
              <w:t>990 575,24</w:t>
            </w:r>
          </w:p>
        </w:tc>
      </w:tr>
      <w:tr w:rsidR="00D560C0" w:rsidRPr="00C4051C" w14:paraId="276F529E" w14:textId="77777777" w:rsidTr="004C26E3">
        <w:trPr>
          <w:trHeight w:val="328"/>
        </w:trPr>
        <w:tc>
          <w:tcPr>
            <w:tcW w:w="798" w:type="dxa"/>
            <w:shd w:val="clear" w:color="auto" w:fill="auto"/>
            <w:vAlign w:val="center"/>
          </w:tcPr>
          <w:p w14:paraId="1CA0E359" w14:textId="5AF0BDAE" w:rsidR="00D560C0" w:rsidRPr="00C4051C" w:rsidRDefault="00D560C0" w:rsidP="00D560C0">
            <w:pPr>
              <w:rPr>
                <w:color w:val="000000"/>
              </w:rPr>
            </w:pPr>
            <w:r w:rsidRPr="00C4051C">
              <w:rPr>
                <w:color w:val="000000"/>
              </w:rPr>
              <w:t>2.5.1</w:t>
            </w:r>
          </w:p>
        </w:tc>
        <w:tc>
          <w:tcPr>
            <w:tcW w:w="7561" w:type="dxa"/>
            <w:tcBorders>
              <w:top w:val="single" w:sz="4" w:space="0" w:color="auto"/>
              <w:left w:val="single" w:sz="4" w:space="0" w:color="auto"/>
              <w:bottom w:val="single" w:sz="4" w:space="0" w:color="auto"/>
              <w:right w:val="single" w:sz="4" w:space="0" w:color="auto"/>
            </w:tcBorders>
          </w:tcPr>
          <w:p w14:paraId="633E97F5" w14:textId="7C2D5CBC" w:rsidR="00D560C0" w:rsidRPr="00C4051C" w:rsidRDefault="00D560C0" w:rsidP="00D560C0">
            <w:pPr>
              <w:tabs>
                <w:tab w:val="left" w:pos="1050"/>
              </w:tabs>
              <w:rPr>
                <w:color w:val="000000"/>
              </w:rPr>
            </w:pPr>
            <w:r w:rsidRPr="00C4051C">
              <w:rPr>
                <w:color w:val="000000"/>
              </w:rPr>
              <w:t>Внутренние инженерные системы</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88EE8" w14:textId="1D7103C5" w:rsidR="00D560C0" w:rsidRPr="00C4051C" w:rsidRDefault="00D560C0" w:rsidP="00D560C0">
            <w:pPr>
              <w:jc w:val="center"/>
              <w:rPr>
                <w:color w:val="000000"/>
              </w:rPr>
            </w:pPr>
            <w:r w:rsidRPr="00C4051C">
              <w:rPr>
                <w:color w:val="000000"/>
              </w:rPr>
              <w:t>693 402,67</w:t>
            </w:r>
          </w:p>
        </w:tc>
      </w:tr>
      <w:tr w:rsidR="00D560C0" w:rsidRPr="004C49A4" w14:paraId="562B22D9" w14:textId="77777777" w:rsidTr="004C26E3">
        <w:trPr>
          <w:trHeight w:val="328"/>
        </w:trPr>
        <w:tc>
          <w:tcPr>
            <w:tcW w:w="798" w:type="dxa"/>
            <w:shd w:val="clear" w:color="auto" w:fill="auto"/>
            <w:vAlign w:val="center"/>
          </w:tcPr>
          <w:p w14:paraId="7CE92038" w14:textId="14B96A6C" w:rsidR="00D560C0" w:rsidRPr="00C4051C" w:rsidRDefault="00D560C0" w:rsidP="00D560C0">
            <w:pPr>
              <w:rPr>
                <w:color w:val="000000"/>
              </w:rPr>
            </w:pPr>
            <w:r w:rsidRPr="00C4051C">
              <w:rPr>
                <w:color w:val="000000"/>
              </w:rPr>
              <w:t>2.5.2</w:t>
            </w:r>
          </w:p>
        </w:tc>
        <w:tc>
          <w:tcPr>
            <w:tcW w:w="7561" w:type="dxa"/>
            <w:tcBorders>
              <w:top w:val="single" w:sz="4" w:space="0" w:color="auto"/>
              <w:left w:val="single" w:sz="4" w:space="0" w:color="auto"/>
              <w:bottom w:val="single" w:sz="4" w:space="0" w:color="auto"/>
              <w:right w:val="single" w:sz="4" w:space="0" w:color="auto"/>
            </w:tcBorders>
          </w:tcPr>
          <w:p w14:paraId="1685F976" w14:textId="734B9EB8" w:rsidR="00D560C0" w:rsidRPr="00C4051C" w:rsidRDefault="00D560C0" w:rsidP="00D560C0">
            <w:pPr>
              <w:tabs>
                <w:tab w:val="left" w:pos="1050"/>
              </w:tabs>
              <w:rPr>
                <w:color w:val="000000"/>
              </w:rPr>
            </w:pPr>
            <w:r w:rsidRPr="00C4051C">
              <w:rPr>
                <w:color w:val="000000"/>
              </w:rPr>
              <w:t>Наружные инженерные сети (внутриплощадочные)</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FD3BF" w14:textId="13AA5E95" w:rsidR="00D560C0" w:rsidRPr="00C4051C" w:rsidRDefault="00D560C0" w:rsidP="00D560C0">
            <w:pPr>
              <w:jc w:val="center"/>
              <w:rPr>
                <w:color w:val="000000"/>
              </w:rPr>
            </w:pPr>
            <w:r w:rsidRPr="00C4051C">
              <w:rPr>
                <w:color w:val="000000"/>
              </w:rPr>
              <w:t>297 172,57</w:t>
            </w:r>
          </w:p>
        </w:tc>
      </w:tr>
      <w:bookmarkEnd w:id="8"/>
    </w:tbl>
    <w:p w14:paraId="56180D14" w14:textId="77777777" w:rsidR="00F5175E" w:rsidRPr="004C49A4" w:rsidRDefault="00F5175E">
      <w:pPr>
        <w:suppressAutoHyphens/>
        <w:jc w:val="both"/>
        <w:rPr>
          <w:rFonts w:eastAsia="Arial Unicode MS"/>
          <w:b/>
          <w:spacing w:val="-4"/>
          <w:kern w:val="24"/>
          <w:lang w:eastAsia="ar-SA"/>
        </w:rPr>
      </w:pPr>
    </w:p>
    <w:p w14:paraId="1CFFEBBC" w14:textId="21035E8B" w:rsidR="00985BF1" w:rsidRPr="004C49A4" w:rsidRDefault="00985BF1">
      <w:pPr>
        <w:suppressAutoHyphens/>
        <w:jc w:val="both"/>
        <w:rPr>
          <w:rFonts w:eastAsia="Arial Unicode MS"/>
          <w:spacing w:val="-4"/>
          <w:kern w:val="24"/>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39"/>
        <w:gridCol w:w="4722"/>
      </w:tblGrid>
      <w:tr w:rsidR="001A5AC5" w:rsidRPr="004C49A4" w14:paraId="056BE1F8" w14:textId="77777777" w:rsidTr="00014F6D">
        <w:trPr>
          <w:trHeight w:val="305"/>
        </w:trPr>
        <w:tc>
          <w:tcPr>
            <w:tcW w:w="4962" w:type="dxa"/>
            <w:tcBorders>
              <w:top w:val="nil"/>
              <w:left w:val="nil"/>
              <w:bottom w:val="nil"/>
              <w:right w:val="nil"/>
            </w:tcBorders>
          </w:tcPr>
          <w:p w14:paraId="5FFBE650" w14:textId="77777777" w:rsidR="001A5AC5" w:rsidRPr="004C49A4" w:rsidRDefault="001A5AC5" w:rsidP="00014F6D">
            <w:pPr>
              <w:autoSpaceDN w:val="0"/>
              <w:adjustRightInd w:val="0"/>
              <w:rPr>
                <w:b/>
                <w:bCs/>
              </w:rPr>
            </w:pPr>
            <w:r w:rsidRPr="004C49A4">
              <w:rPr>
                <w:b/>
                <w:bCs/>
              </w:rPr>
              <w:t xml:space="preserve">От Заказчика: </w:t>
            </w:r>
          </w:p>
        </w:tc>
        <w:tc>
          <w:tcPr>
            <w:tcW w:w="239" w:type="dxa"/>
            <w:tcBorders>
              <w:top w:val="nil"/>
              <w:left w:val="nil"/>
              <w:bottom w:val="nil"/>
              <w:right w:val="nil"/>
            </w:tcBorders>
          </w:tcPr>
          <w:p w14:paraId="5DBF68B9" w14:textId="77777777" w:rsidR="001A5AC5" w:rsidRPr="004C49A4" w:rsidRDefault="001A5AC5" w:rsidP="00014F6D">
            <w:pPr>
              <w:autoSpaceDN w:val="0"/>
              <w:adjustRightInd w:val="0"/>
              <w:rPr>
                <w:b/>
                <w:bCs/>
              </w:rPr>
            </w:pPr>
          </w:p>
        </w:tc>
        <w:tc>
          <w:tcPr>
            <w:tcW w:w="4722" w:type="dxa"/>
            <w:tcBorders>
              <w:top w:val="nil"/>
              <w:left w:val="nil"/>
              <w:bottom w:val="nil"/>
              <w:right w:val="nil"/>
            </w:tcBorders>
          </w:tcPr>
          <w:p w14:paraId="13217400" w14:textId="77777777" w:rsidR="001A5AC5" w:rsidRPr="004C49A4" w:rsidRDefault="001A5AC5" w:rsidP="00014F6D">
            <w:pPr>
              <w:autoSpaceDN w:val="0"/>
              <w:adjustRightInd w:val="0"/>
              <w:jc w:val="both"/>
              <w:rPr>
                <w:b/>
                <w:bCs/>
              </w:rPr>
            </w:pPr>
            <w:r w:rsidRPr="004C49A4">
              <w:rPr>
                <w:b/>
                <w:bCs/>
              </w:rPr>
              <w:t>Исполнитель:</w:t>
            </w:r>
          </w:p>
        </w:tc>
      </w:tr>
      <w:tr w:rsidR="001A5AC5" w:rsidRPr="004C49A4" w14:paraId="28F10844" w14:textId="77777777" w:rsidTr="00014F6D">
        <w:trPr>
          <w:trHeight w:val="1556"/>
        </w:trPr>
        <w:tc>
          <w:tcPr>
            <w:tcW w:w="4962" w:type="dxa"/>
            <w:tcBorders>
              <w:top w:val="nil"/>
              <w:left w:val="nil"/>
              <w:bottom w:val="nil"/>
              <w:right w:val="nil"/>
            </w:tcBorders>
          </w:tcPr>
          <w:p w14:paraId="16C8A2E4" w14:textId="77777777" w:rsidR="001A5AC5" w:rsidRPr="004C49A4" w:rsidRDefault="001A5AC5" w:rsidP="00014F6D">
            <w:pPr>
              <w:autoSpaceDN w:val="0"/>
              <w:adjustRightInd w:val="0"/>
            </w:pPr>
            <w:r w:rsidRPr="004C49A4">
              <w:t>Генеральный директор</w:t>
            </w:r>
          </w:p>
          <w:p w14:paraId="2A1DB65B" w14:textId="095327BD" w:rsidR="001A5AC5" w:rsidRPr="004C49A4" w:rsidRDefault="001A5AC5" w:rsidP="00014F6D">
            <w:pPr>
              <w:autoSpaceDN w:val="0"/>
              <w:adjustRightInd w:val="0"/>
            </w:pPr>
            <w:r w:rsidRPr="004C49A4">
              <w:t xml:space="preserve">ООО </w:t>
            </w:r>
            <w:r w:rsidR="00A254A6">
              <w:t>«</w:t>
            </w:r>
            <w:r w:rsidRPr="004C49A4">
              <w:t xml:space="preserve">Бюро </w:t>
            </w:r>
            <w:proofErr w:type="spellStart"/>
            <w:r w:rsidRPr="004C49A4">
              <w:t>Параметрика</w:t>
            </w:r>
            <w:proofErr w:type="spellEnd"/>
            <w:r w:rsidR="00A254A6">
              <w:t>»</w:t>
            </w:r>
          </w:p>
          <w:p w14:paraId="50E99D5F" w14:textId="77777777" w:rsidR="001A5AC5" w:rsidRPr="004C49A4" w:rsidRDefault="001A5AC5" w:rsidP="00014F6D">
            <w:pPr>
              <w:autoSpaceDN w:val="0"/>
              <w:adjustRightInd w:val="0"/>
              <w:jc w:val="center"/>
            </w:pPr>
          </w:p>
          <w:p w14:paraId="2D4716F6" w14:textId="77777777" w:rsidR="001A5AC5" w:rsidRPr="004C49A4" w:rsidRDefault="001A5AC5" w:rsidP="00014F6D">
            <w:pPr>
              <w:autoSpaceDN w:val="0"/>
              <w:adjustRightInd w:val="0"/>
              <w:jc w:val="center"/>
            </w:pPr>
          </w:p>
          <w:p w14:paraId="1B489FDB" w14:textId="77777777" w:rsidR="001A5AC5" w:rsidRPr="004C49A4" w:rsidRDefault="001A5AC5" w:rsidP="00014F6D">
            <w:pPr>
              <w:autoSpaceDN w:val="0"/>
              <w:adjustRightInd w:val="0"/>
              <w:jc w:val="right"/>
            </w:pPr>
            <w:r w:rsidRPr="004C49A4">
              <w:t>__________________ А.С. Сухих</w:t>
            </w:r>
          </w:p>
        </w:tc>
        <w:tc>
          <w:tcPr>
            <w:tcW w:w="239" w:type="dxa"/>
            <w:tcBorders>
              <w:top w:val="nil"/>
              <w:left w:val="nil"/>
              <w:bottom w:val="nil"/>
              <w:right w:val="nil"/>
            </w:tcBorders>
          </w:tcPr>
          <w:p w14:paraId="4C2948C8" w14:textId="77777777" w:rsidR="001A5AC5" w:rsidRPr="004C49A4" w:rsidRDefault="001A5AC5" w:rsidP="00014F6D">
            <w:pPr>
              <w:autoSpaceDN w:val="0"/>
              <w:adjustRightInd w:val="0"/>
              <w:jc w:val="center"/>
            </w:pPr>
          </w:p>
        </w:tc>
        <w:tc>
          <w:tcPr>
            <w:tcW w:w="4722" w:type="dxa"/>
            <w:tcBorders>
              <w:top w:val="nil"/>
              <w:left w:val="nil"/>
              <w:bottom w:val="nil"/>
              <w:right w:val="nil"/>
            </w:tcBorders>
          </w:tcPr>
          <w:p w14:paraId="7BB24047" w14:textId="77777777" w:rsidR="009C3618" w:rsidRPr="004C49A4" w:rsidRDefault="009C3618" w:rsidP="009C3618">
            <w:pPr>
              <w:tabs>
                <w:tab w:val="left" w:pos="1650"/>
              </w:tabs>
              <w:autoSpaceDN w:val="0"/>
              <w:adjustRightInd w:val="0"/>
            </w:pPr>
            <w:r>
              <w:t>Директор</w:t>
            </w:r>
          </w:p>
          <w:p w14:paraId="13123151" w14:textId="77777777" w:rsidR="0060359E" w:rsidRPr="004C49A4" w:rsidRDefault="0060359E" w:rsidP="0060359E">
            <w:pPr>
              <w:autoSpaceDN w:val="0"/>
              <w:adjustRightInd w:val="0"/>
            </w:pPr>
            <w:r>
              <w:t>ООО «АванПроект»</w:t>
            </w:r>
          </w:p>
          <w:p w14:paraId="3BFAAA45" w14:textId="77777777" w:rsidR="0060359E" w:rsidRDefault="0060359E" w:rsidP="0060359E">
            <w:pPr>
              <w:autoSpaceDN w:val="0"/>
              <w:adjustRightInd w:val="0"/>
              <w:jc w:val="right"/>
            </w:pPr>
          </w:p>
          <w:p w14:paraId="1A62FB9A" w14:textId="77777777" w:rsidR="0060359E" w:rsidRDefault="0060359E" w:rsidP="0060359E">
            <w:pPr>
              <w:autoSpaceDN w:val="0"/>
              <w:adjustRightInd w:val="0"/>
              <w:jc w:val="right"/>
            </w:pPr>
          </w:p>
          <w:p w14:paraId="0DE1C28B" w14:textId="13A0FC0F" w:rsidR="001A5AC5" w:rsidRPr="004C49A4" w:rsidRDefault="0060359E" w:rsidP="009C3618">
            <w:pPr>
              <w:autoSpaceDN w:val="0"/>
              <w:adjustRightInd w:val="0"/>
              <w:jc w:val="right"/>
            </w:pPr>
            <w:r w:rsidRPr="004C49A4">
              <w:t>__________________</w:t>
            </w:r>
            <w:r>
              <w:t xml:space="preserve"> Р.Р. </w:t>
            </w:r>
            <w:proofErr w:type="spellStart"/>
            <w:r>
              <w:t>Яхин</w:t>
            </w:r>
            <w:proofErr w:type="spellEnd"/>
          </w:p>
        </w:tc>
      </w:tr>
    </w:tbl>
    <w:p w14:paraId="68D03EEF" w14:textId="77777777" w:rsidR="00985BF1" w:rsidRPr="004C49A4" w:rsidRDefault="00985BF1">
      <w:pPr>
        <w:suppressAutoHyphens/>
        <w:jc w:val="both"/>
        <w:rPr>
          <w:rFonts w:eastAsia="Arial Unicode MS"/>
          <w:spacing w:val="-4"/>
          <w:kern w:val="24"/>
          <w:lang w:eastAsia="ar-SA"/>
        </w:rPr>
      </w:pPr>
    </w:p>
    <w:p w14:paraId="529EB6A9" w14:textId="77777777" w:rsidR="00096EF3" w:rsidRPr="00B8674C" w:rsidRDefault="00096EF3">
      <w:pPr>
        <w:rPr>
          <w:rFonts w:eastAsia="Arial Unicode MS"/>
          <w:spacing w:val="-4"/>
          <w:kern w:val="1"/>
          <w:lang w:eastAsia="ar-SA"/>
        </w:rPr>
      </w:pPr>
    </w:p>
    <w:p w14:paraId="2DD25A4C" w14:textId="77777777" w:rsidR="00D8108D" w:rsidRDefault="00D8108D">
      <w:pPr>
        <w:widowControl w:val="0"/>
        <w:jc w:val="center"/>
        <w:rPr>
          <w:b/>
        </w:rPr>
        <w:sectPr w:rsidR="00D8108D" w:rsidSect="00A851EF">
          <w:pgSz w:w="11906" w:h="16838"/>
          <w:pgMar w:top="709" w:right="567" w:bottom="567" w:left="1134" w:header="709" w:footer="709" w:gutter="0"/>
          <w:cols w:space="708"/>
          <w:docGrid w:linePitch="360"/>
        </w:sectPr>
      </w:pPr>
    </w:p>
    <w:p w14:paraId="79DED479" w14:textId="77777777" w:rsidR="00BB14F6" w:rsidRPr="004C49A4" w:rsidRDefault="00BB14F6" w:rsidP="00B8674C">
      <w:pPr>
        <w:widowControl w:val="0"/>
        <w:pBdr>
          <w:top w:val="nil"/>
          <w:left w:val="nil"/>
          <w:bottom w:val="nil"/>
          <w:right w:val="nil"/>
          <w:between w:val="nil"/>
        </w:pBdr>
        <w:suppressAutoHyphens/>
        <w:ind w:leftChars="2185" w:left="5244" w:firstLine="1"/>
        <w:textDirection w:val="btLr"/>
        <w:textAlignment w:val="top"/>
        <w:outlineLvl w:val="0"/>
        <w:rPr>
          <w:b/>
          <w:bCs/>
          <w:iCs/>
          <w:position w:val="-1"/>
        </w:rPr>
      </w:pPr>
      <w:r w:rsidRPr="004C49A4">
        <w:rPr>
          <w:b/>
          <w:bCs/>
          <w:iCs/>
          <w:position w:val="-1"/>
        </w:rPr>
        <w:lastRenderedPageBreak/>
        <w:t>Приложение № 3</w:t>
      </w:r>
    </w:p>
    <w:p w14:paraId="748A0F01" w14:textId="058F3611" w:rsidR="00BB14F6" w:rsidRPr="004C49A4" w:rsidRDefault="00BB14F6" w:rsidP="00B8674C">
      <w:pPr>
        <w:widowControl w:val="0"/>
        <w:pBdr>
          <w:top w:val="nil"/>
          <w:left w:val="nil"/>
          <w:bottom w:val="nil"/>
          <w:right w:val="nil"/>
          <w:between w:val="nil"/>
        </w:pBdr>
        <w:suppressAutoHyphens/>
        <w:ind w:leftChars="2185" w:left="5244" w:firstLine="1"/>
        <w:textDirection w:val="btLr"/>
        <w:textAlignment w:val="top"/>
        <w:outlineLvl w:val="0"/>
        <w:rPr>
          <w:b/>
          <w:bCs/>
          <w:iCs/>
          <w:position w:val="-1"/>
        </w:rPr>
      </w:pPr>
      <w:bookmarkStart w:id="9" w:name="_Hlk82033541"/>
      <w:r w:rsidRPr="004C49A4">
        <w:rPr>
          <w:b/>
          <w:bCs/>
          <w:iCs/>
          <w:position w:val="-1"/>
        </w:rPr>
        <w:t xml:space="preserve">к договору на выполнение проектных работ </w:t>
      </w:r>
      <w:bookmarkEnd w:id="9"/>
      <w:r w:rsidR="009333FD" w:rsidRPr="009333FD">
        <w:rPr>
          <w:b/>
          <w:bCs/>
          <w:iCs/>
          <w:position w:val="-1"/>
        </w:rPr>
        <w:t xml:space="preserve">№ </w:t>
      </w:r>
      <w:r w:rsidR="004024AC" w:rsidRPr="00986DFD">
        <w:rPr>
          <w:b/>
        </w:rPr>
        <w:t>0</w:t>
      </w:r>
      <w:r w:rsidR="004024AC">
        <w:rPr>
          <w:b/>
        </w:rPr>
        <w:t>2</w:t>
      </w:r>
      <w:r w:rsidR="004024AC" w:rsidRPr="00986DFD">
        <w:rPr>
          <w:b/>
        </w:rPr>
        <w:t>-0</w:t>
      </w:r>
      <w:r w:rsidR="004024AC">
        <w:rPr>
          <w:b/>
        </w:rPr>
        <w:t>3</w:t>
      </w:r>
      <w:r w:rsidR="004024AC" w:rsidRPr="00986DFD">
        <w:rPr>
          <w:b/>
        </w:rPr>
        <w:t>-</w:t>
      </w:r>
      <w:r w:rsidR="004024AC">
        <w:rPr>
          <w:b/>
        </w:rPr>
        <w:t>041/01</w:t>
      </w:r>
      <w:r w:rsidR="009333FD" w:rsidRPr="009333FD">
        <w:rPr>
          <w:b/>
          <w:bCs/>
          <w:iCs/>
          <w:position w:val="-1"/>
        </w:rPr>
        <w:t xml:space="preserve"> от 2</w:t>
      </w:r>
      <w:r w:rsidR="004024AC">
        <w:rPr>
          <w:b/>
          <w:bCs/>
          <w:iCs/>
          <w:position w:val="-1"/>
        </w:rPr>
        <w:t>7</w:t>
      </w:r>
      <w:r w:rsidR="009333FD" w:rsidRPr="009333FD">
        <w:rPr>
          <w:b/>
          <w:bCs/>
          <w:iCs/>
          <w:position w:val="-1"/>
        </w:rPr>
        <w:t xml:space="preserve"> июля 2022г.</w:t>
      </w:r>
    </w:p>
    <w:p w14:paraId="7F17B7AA" w14:textId="77777777" w:rsidR="00BB14F6" w:rsidRPr="004C49A4" w:rsidRDefault="00BB14F6">
      <w:pPr>
        <w:suppressAutoHyphens/>
        <w:jc w:val="center"/>
        <w:rPr>
          <w:rFonts w:eastAsia="Arial Unicode MS"/>
          <w:spacing w:val="-4"/>
          <w:kern w:val="24"/>
          <w:lang w:eastAsia="ar-SA"/>
        </w:rPr>
      </w:pPr>
    </w:p>
    <w:p w14:paraId="4BEDE779" w14:textId="3FBF8AEE" w:rsidR="00BB14F6" w:rsidRPr="004C49A4" w:rsidRDefault="00BB14F6">
      <w:pPr>
        <w:suppressAutoHyphens/>
        <w:jc w:val="center"/>
        <w:rPr>
          <w:b/>
        </w:rPr>
      </w:pPr>
      <w:r w:rsidRPr="004C49A4">
        <w:rPr>
          <w:b/>
        </w:rPr>
        <w:t>КАЛЕНДАРНЫЙ ПЛАН</w:t>
      </w:r>
    </w:p>
    <w:p w14:paraId="449339CC" w14:textId="17BF7467" w:rsidR="00BB14F6" w:rsidRDefault="00BB14F6">
      <w:pPr>
        <w:suppressAutoHyphens/>
        <w:jc w:val="center"/>
        <w:rPr>
          <w:rFonts w:eastAsia="Arial Unicode MS"/>
          <w:b/>
          <w:spacing w:val="-4"/>
          <w:kern w:val="24"/>
          <w:lang w:eastAsia="ar-SA"/>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417"/>
        <w:gridCol w:w="1701"/>
        <w:gridCol w:w="1559"/>
      </w:tblGrid>
      <w:tr w:rsidR="004052F9" w:rsidRPr="004C49A4" w14:paraId="1D18BC11" w14:textId="0320D170" w:rsidTr="00A61ED5">
        <w:trPr>
          <w:trHeight w:val="598"/>
        </w:trPr>
        <w:tc>
          <w:tcPr>
            <w:tcW w:w="851" w:type="dxa"/>
            <w:vAlign w:val="center"/>
          </w:tcPr>
          <w:p w14:paraId="33C1E33A" w14:textId="77777777" w:rsidR="004052F9" w:rsidRPr="0072658F" w:rsidRDefault="004052F9" w:rsidP="00014F6D">
            <w:pPr>
              <w:suppressAutoHyphens/>
              <w:jc w:val="center"/>
              <w:rPr>
                <w:rFonts w:eastAsia="Arial Unicode MS"/>
                <w:b/>
                <w:spacing w:val="-4"/>
                <w:kern w:val="24"/>
                <w:lang w:eastAsia="ar-SA"/>
              </w:rPr>
            </w:pPr>
            <w:r w:rsidRPr="0072658F">
              <w:rPr>
                <w:rFonts w:eastAsia="Arial Unicode MS"/>
                <w:b/>
                <w:spacing w:val="-4"/>
                <w:kern w:val="24"/>
                <w:lang w:eastAsia="ar-SA"/>
              </w:rPr>
              <w:t>№</w:t>
            </w:r>
          </w:p>
        </w:tc>
        <w:tc>
          <w:tcPr>
            <w:tcW w:w="4253" w:type="dxa"/>
            <w:vAlign w:val="center"/>
          </w:tcPr>
          <w:p w14:paraId="3036E9DC" w14:textId="77777777" w:rsidR="004052F9" w:rsidRPr="0072658F" w:rsidRDefault="004052F9" w:rsidP="00014F6D">
            <w:pPr>
              <w:suppressAutoHyphens/>
              <w:jc w:val="center"/>
              <w:rPr>
                <w:rFonts w:eastAsia="Arial Unicode MS"/>
                <w:b/>
                <w:spacing w:val="-4"/>
                <w:kern w:val="24"/>
                <w:lang w:eastAsia="ar-SA"/>
              </w:rPr>
            </w:pPr>
            <w:r w:rsidRPr="0072658F">
              <w:rPr>
                <w:rFonts w:eastAsia="Arial Unicode MS"/>
                <w:b/>
                <w:spacing w:val="-4"/>
                <w:kern w:val="24"/>
                <w:lang w:eastAsia="ar-SA"/>
              </w:rPr>
              <w:t>Наименование этапов, работ</w:t>
            </w:r>
          </w:p>
        </w:tc>
        <w:tc>
          <w:tcPr>
            <w:tcW w:w="1417" w:type="dxa"/>
            <w:vAlign w:val="center"/>
          </w:tcPr>
          <w:p w14:paraId="45B662D4" w14:textId="77777777" w:rsidR="004052F9" w:rsidRPr="0072658F" w:rsidRDefault="004052F9" w:rsidP="00014F6D">
            <w:pPr>
              <w:suppressAutoHyphens/>
              <w:jc w:val="center"/>
              <w:rPr>
                <w:rFonts w:eastAsia="Arial Unicode MS"/>
                <w:b/>
                <w:spacing w:val="-4"/>
                <w:kern w:val="24"/>
                <w:lang w:eastAsia="ar-SA"/>
              </w:rPr>
            </w:pPr>
            <w:r w:rsidRPr="0072658F">
              <w:rPr>
                <w:rFonts w:eastAsia="Arial Unicode MS"/>
                <w:b/>
                <w:spacing w:val="-4"/>
                <w:kern w:val="24"/>
                <w:lang w:eastAsia="ar-SA"/>
              </w:rPr>
              <w:t>Начало</w:t>
            </w:r>
          </w:p>
        </w:tc>
        <w:tc>
          <w:tcPr>
            <w:tcW w:w="1701" w:type="dxa"/>
            <w:vAlign w:val="center"/>
          </w:tcPr>
          <w:p w14:paraId="00FA4AEB" w14:textId="21F28D3D" w:rsidR="004052F9" w:rsidRPr="0072658F" w:rsidRDefault="00AA5293" w:rsidP="00014F6D">
            <w:pPr>
              <w:suppressAutoHyphens/>
              <w:jc w:val="center"/>
              <w:rPr>
                <w:rFonts w:eastAsia="Arial Unicode MS"/>
                <w:b/>
                <w:spacing w:val="-4"/>
                <w:kern w:val="24"/>
                <w:lang w:eastAsia="ar-SA"/>
              </w:rPr>
            </w:pPr>
            <w:r>
              <w:rPr>
                <w:rFonts w:eastAsia="Arial Unicode MS"/>
                <w:b/>
                <w:spacing w:val="-4"/>
                <w:kern w:val="24"/>
                <w:lang w:eastAsia="ar-SA"/>
              </w:rPr>
              <w:t xml:space="preserve"> Передача Заказчику на согласование</w:t>
            </w:r>
          </w:p>
        </w:tc>
        <w:tc>
          <w:tcPr>
            <w:tcW w:w="1559" w:type="dxa"/>
            <w:vAlign w:val="center"/>
          </w:tcPr>
          <w:p w14:paraId="1D0F7574" w14:textId="01BF0C39" w:rsidR="004052F9" w:rsidRPr="0072658F" w:rsidRDefault="004052F9" w:rsidP="00014F6D">
            <w:pPr>
              <w:suppressAutoHyphens/>
              <w:jc w:val="center"/>
              <w:rPr>
                <w:rFonts w:eastAsia="Arial Unicode MS"/>
                <w:b/>
                <w:spacing w:val="-4"/>
                <w:kern w:val="24"/>
                <w:lang w:eastAsia="ar-SA"/>
              </w:rPr>
            </w:pPr>
            <w:r>
              <w:rPr>
                <w:rFonts w:eastAsia="Arial Unicode MS"/>
                <w:b/>
                <w:spacing w:val="-4"/>
                <w:kern w:val="24"/>
                <w:lang w:eastAsia="ar-SA"/>
              </w:rPr>
              <w:t>Окончание</w:t>
            </w:r>
          </w:p>
        </w:tc>
      </w:tr>
      <w:tr w:rsidR="004052F9" w:rsidRPr="004C49A4" w14:paraId="7029B6EC" w14:textId="7519ACB8" w:rsidTr="00A61ED5">
        <w:tc>
          <w:tcPr>
            <w:tcW w:w="851" w:type="dxa"/>
            <w:vAlign w:val="center"/>
          </w:tcPr>
          <w:p w14:paraId="58F38F79" w14:textId="77777777" w:rsidR="004052F9" w:rsidRPr="0072658F" w:rsidRDefault="004052F9" w:rsidP="00014F6D">
            <w:pPr>
              <w:suppressAutoHyphens/>
              <w:rPr>
                <w:rFonts w:eastAsia="Arial Unicode MS"/>
                <w:b/>
                <w:spacing w:val="-4"/>
                <w:kern w:val="24"/>
                <w:lang w:eastAsia="ar-SA"/>
              </w:rPr>
            </w:pPr>
            <w:r w:rsidRPr="0072658F">
              <w:rPr>
                <w:rFonts w:eastAsia="Arial Unicode MS"/>
                <w:b/>
                <w:spacing w:val="-4"/>
                <w:kern w:val="24"/>
                <w:lang w:eastAsia="ar-SA"/>
              </w:rPr>
              <w:t>1.</w:t>
            </w:r>
          </w:p>
        </w:tc>
        <w:tc>
          <w:tcPr>
            <w:tcW w:w="4253" w:type="dxa"/>
            <w:vAlign w:val="center"/>
          </w:tcPr>
          <w:p w14:paraId="12D3FC40" w14:textId="77777777" w:rsidR="004052F9" w:rsidRPr="0072658F" w:rsidRDefault="004052F9" w:rsidP="00014F6D">
            <w:pPr>
              <w:suppressAutoHyphens/>
              <w:rPr>
                <w:rFonts w:eastAsia="Arial Unicode MS"/>
                <w:spacing w:val="-4"/>
                <w:kern w:val="24"/>
                <w:lang w:eastAsia="ar-SA"/>
              </w:rPr>
            </w:pPr>
            <w:r w:rsidRPr="0072658F">
              <w:rPr>
                <w:rFonts w:eastAsia="Arial Unicode MS"/>
                <w:b/>
                <w:spacing w:val="-4"/>
                <w:kern w:val="24"/>
                <w:lang w:eastAsia="ar-SA"/>
              </w:rPr>
              <w:t>РАЗРАБОТКА ПРОЕКТНОЙ ДОКУМЕНТАЦИИ</w:t>
            </w:r>
          </w:p>
        </w:tc>
        <w:tc>
          <w:tcPr>
            <w:tcW w:w="1417" w:type="dxa"/>
            <w:vAlign w:val="center"/>
          </w:tcPr>
          <w:p w14:paraId="6980D29A" w14:textId="77777777" w:rsidR="004052F9" w:rsidRPr="0072658F" w:rsidRDefault="004052F9" w:rsidP="00014F6D">
            <w:pPr>
              <w:suppressAutoHyphens/>
              <w:jc w:val="center"/>
              <w:rPr>
                <w:rFonts w:eastAsia="Arial Unicode MS"/>
                <w:b/>
                <w:spacing w:val="-4"/>
                <w:kern w:val="24"/>
                <w:lang w:eastAsia="ar-SA"/>
              </w:rPr>
            </w:pPr>
          </w:p>
        </w:tc>
        <w:tc>
          <w:tcPr>
            <w:tcW w:w="1701" w:type="dxa"/>
            <w:vAlign w:val="center"/>
          </w:tcPr>
          <w:p w14:paraId="0E1C565C" w14:textId="77777777" w:rsidR="004052F9" w:rsidRPr="0072658F" w:rsidRDefault="004052F9" w:rsidP="00014F6D">
            <w:pPr>
              <w:suppressAutoHyphens/>
              <w:jc w:val="center"/>
              <w:rPr>
                <w:rFonts w:eastAsia="Arial Unicode MS"/>
                <w:b/>
                <w:spacing w:val="-4"/>
                <w:kern w:val="24"/>
                <w:lang w:eastAsia="ar-SA"/>
              </w:rPr>
            </w:pPr>
          </w:p>
        </w:tc>
        <w:tc>
          <w:tcPr>
            <w:tcW w:w="1559" w:type="dxa"/>
            <w:vAlign w:val="center"/>
          </w:tcPr>
          <w:p w14:paraId="75040DEB" w14:textId="77777777" w:rsidR="004052F9" w:rsidRPr="0072658F" w:rsidRDefault="004052F9" w:rsidP="00014F6D">
            <w:pPr>
              <w:suppressAutoHyphens/>
              <w:jc w:val="center"/>
              <w:rPr>
                <w:rFonts w:eastAsia="Arial Unicode MS"/>
                <w:b/>
                <w:spacing w:val="-4"/>
                <w:kern w:val="24"/>
                <w:lang w:eastAsia="ar-SA"/>
              </w:rPr>
            </w:pPr>
          </w:p>
        </w:tc>
      </w:tr>
      <w:tr w:rsidR="004052F9" w:rsidRPr="004C49A4" w14:paraId="4DB35A18" w14:textId="3796F2F9" w:rsidTr="00A61ED5">
        <w:tc>
          <w:tcPr>
            <w:tcW w:w="851" w:type="dxa"/>
            <w:vAlign w:val="center"/>
          </w:tcPr>
          <w:p w14:paraId="0B5B8216" w14:textId="77777777" w:rsidR="004052F9" w:rsidRPr="0072658F" w:rsidRDefault="004052F9" w:rsidP="00F5777C">
            <w:pPr>
              <w:suppressAutoHyphens/>
              <w:rPr>
                <w:rFonts w:eastAsia="Arial Unicode MS"/>
                <w:b/>
                <w:spacing w:val="-4"/>
                <w:kern w:val="24"/>
                <w:lang w:eastAsia="ar-SA"/>
              </w:rPr>
            </w:pPr>
            <w:r w:rsidRPr="0072658F">
              <w:rPr>
                <w:rFonts w:eastAsia="Arial Unicode MS"/>
                <w:b/>
                <w:spacing w:val="-4"/>
                <w:kern w:val="24"/>
                <w:lang w:eastAsia="ar-SA"/>
              </w:rPr>
              <w:t>1.2</w:t>
            </w:r>
          </w:p>
        </w:tc>
        <w:tc>
          <w:tcPr>
            <w:tcW w:w="4253" w:type="dxa"/>
            <w:vAlign w:val="center"/>
          </w:tcPr>
          <w:p w14:paraId="509A2D54" w14:textId="60B808F4" w:rsidR="004052F9" w:rsidRPr="0072658F" w:rsidRDefault="004052F9" w:rsidP="00F5777C">
            <w:pPr>
              <w:suppressAutoHyphens/>
              <w:rPr>
                <w:rFonts w:eastAsia="Arial Unicode MS"/>
                <w:b/>
                <w:bCs/>
                <w:spacing w:val="-4"/>
                <w:kern w:val="24"/>
                <w:lang w:eastAsia="ar-SA"/>
              </w:rPr>
            </w:pPr>
            <w:r w:rsidRPr="0072658F">
              <w:rPr>
                <w:b/>
                <w:bCs/>
                <w:color w:val="000000"/>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c>
          <w:tcPr>
            <w:tcW w:w="1417" w:type="dxa"/>
            <w:vAlign w:val="center"/>
          </w:tcPr>
          <w:p w14:paraId="45C9D737" w14:textId="56B4C938" w:rsidR="004052F9" w:rsidRPr="0072658F" w:rsidRDefault="004052F9" w:rsidP="00F5777C">
            <w:pPr>
              <w:suppressAutoHyphens/>
              <w:jc w:val="center"/>
              <w:rPr>
                <w:rFonts w:eastAsia="Arial Unicode MS"/>
                <w:bCs/>
                <w:spacing w:val="-4"/>
                <w:kern w:val="24"/>
                <w:lang w:eastAsia="ar-SA"/>
              </w:rPr>
            </w:pPr>
            <w:r w:rsidRPr="0072658F">
              <w:rPr>
                <w:b/>
                <w:bCs/>
              </w:rPr>
              <w:t>25.07.2022</w:t>
            </w:r>
          </w:p>
        </w:tc>
        <w:tc>
          <w:tcPr>
            <w:tcW w:w="1701" w:type="dxa"/>
            <w:vAlign w:val="center"/>
          </w:tcPr>
          <w:p w14:paraId="6B5241CE" w14:textId="56C63C3D" w:rsidR="004052F9" w:rsidRPr="0072658F" w:rsidRDefault="004052F9" w:rsidP="00F5777C">
            <w:pPr>
              <w:suppressAutoHyphens/>
              <w:jc w:val="center"/>
              <w:rPr>
                <w:rFonts w:eastAsia="Arial Unicode MS"/>
                <w:bCs/>
                <w:spacing w:val="-4"/>
                <w:kern w:val="24"/>
                <w:lang w:eastAsia="ar-SA"/>
              </w:rPr>
            </w:pPr>
            <w:r w:rsidRPr="0072658F">
              <w:rPr>
                <w:b/>
                <w:bCs/>
              </w:rPr>
              <w:t>08.08.2022</w:t>
            </w:r>
          </w:p>
        </w:tc>
        <w:tc>
          <w:tcPr>
            <w:tcW w:w="1559" w:type="dxa"/>
            <w:vAlign w:val="center"/>
          </w:tcPr>
          <w:p w14:paraId="34F40503" w14:textId="1B859EEF" w:rsidR="004052F9" w:rsidRPr="0072658F" w:rsidRDefault="00AA5293" w:rsidP="00AA5293">
            <w:pPr>
              <w:suppressAutoHyphens/>
              <w:jc w:val="center"/>
              <w:rPr>
                <w:b/>
                <w:bCs/>
              </w:rPr>
            </w:pPr>
            <w:r>
              <w:rPr>
                <w:b/>
                <w:bCs/>
              </w:rPr>
              <w:t>01</w:t>
            </w:r>
            <w:r w:rsidR="004052F9">
              <w:rPr>
                <w:b/>
                <w:bCs/>
              </w:rPr>
              <w:t>.0</w:t>
            </w:r>
            <w:r>
              <w:rPr>
                <w:b/>
                <w:bCs/>
              </w:rPr>
              <w:t>9</w:t>
            </w:r>
            <w:r w:rsidR="004052F9">
              <w:rPr>
                <w:b/>
                <w:bCs/>
              </w:rPr>
              <w:t>.2022</w:t>
            </w:r>
          </w:p>
        </w:tc>
      </w:tr>
      <w:tr w:rsidR="004052F9" w:rsidRPr="004C49A4" w14:paraId="0E5C39A2" w14:textId="107113AB" w:rsidTr="00A61ED5">
        <w:tc>
          <w:tcPr>
            <w:tcW w:w="851" w:type="dxa"/>
            <w:vAlign w:val="center"/>
          </w:tcPr>
          <w:p w14:paraId="4C0FF29F" w14:textId="77777777" w:rsidR="004052F9" w:rsidRPr="0072658F" w:rsidRDefault="004052F9" w:rsidP="00F5777C">
            <w:pPr>
              <w:suppressAutoHyphens/>
              <w:rPr>
                <w:rFonts w:eastAsia="Arial Unicode MS"/>
                <w:bCs/>
                <w:spacing w:val="-4"/>
                <w:kern w:val="24"/>
                <w:lang w:eastAsia="ar-SA"/>
              </w:rPr>
            </w:pPr>
          </w:p>
        </w:tc>
        <w:tc>
          <w:tcPr>
            <w:tcW w:w="4253" w:type="dxa"/>
            <w:tcBorders>
              <w:top w:val="single" w:sz="4" w:space="0" w:color="000000"/>
              <w:left w:val="single" w:sz="8" w:space="0" w:color="auto"/>
              <w:bottom w:val="single" w:sz="4" w:space="0" w:color="000000"/>
              <w:right w:val="single" w:sz="8" w:space="0" w:color="auto"/>
            </w:tcBorders>
            <w:shd w:val="clear" w:color="FFFFFF" w:fill="FFFFFF"/>
            <w:vAlign w:val="center"/>
          </w:tcPr>
          <w:p w14:paraId="1ADB8EB0" w14:textId="06175541" w:rsidR="004052F9" w:rsidRPr="0072658F" w:rsidRDefault="004052F9" w:rsidP="00F5777C">
            <w:pPr>
              <w:suppressAutoHyphens/>
              <w:rPr>
                <w:color w:val="000000"/>
              </w:rPr>
            </w:pPr>
            <w:r w:rsidRPr="0072658F">
              <w:rPr>
                <w:color w:val="000000"/>
              </w:rPr>
              <w:t>Концепция инженерных систем</w:t>
            </w:r>
          </w:p>
        </w:tc>
        <w:tc>
          <w:tcPr>
            <w:tcW w:w="1417" w:type="dxa"/>
            <w:vAlign w:val="center"/>
          </w:tcPr>
          <w:p w14:paraId="73FDB001" w14:textId="3B8E743F" w:rsidR="004052F9" w:rsidRPr="0072658F" w:rsidRDefault="004052F9" w:rsidP="00F5777C">
            <w:pPr>
              <w:suppressAutoHyphens/>
              <w:jc w:val="center"/>
              <w:rPr>
                <w:rFonts w:eastAsia="Arial Unicode MS"/>
                <w:bCs/>
                <w:spacing w:val="-4"/>
                <w:kern w:val="24"/>
                <w:lang w:eastAsia="ar-SA"/>
              </w:rPr>
            </w:pPr>
            <w:r w:rsidRPr="0072658F">
              <w:t>25.07.2022</w:t>
            </w:r>
          </w:p>
        </w:tc>
        <w:tc>
          <w:tcPr>
            <w:tcW w:w="1701" w:type="dxa"/>
            <w:vAlign w:val="center"/>
          </w:tcPr>
          <w:p w14:paraId="66560DCC" w14:textId="0E01E128" w:rsidR="004052F9" w:rsidRPr="0072658F" w:rsidRDefault="004052F9" w:rsidP="00F5777C">
            <w:pPr>
              <w:suppressAutoHyphens/>
              <w:jc w:val="center"/>
              <w:rPr>
                <w:rFonts w:eastAsia="Arial Unicode MS"/>
                <w:bCs/>
                <w:spacing w:val="-4"/>
                <w:kern w:val="24"/>
                <w:lang w:eastAsia="ar-SA"/>
              </w:rPr>
            </w:pPr>
            <w:r w:rsidRPr="0072658F">
              <w:t>27.07.2022</w:t>
            </w:r>
          </w:p>
        </w:tc>
        <w:tc>
          <w:tcPr>
            <w:tcW w:w="1559" w:type="dxa"/>
            <w:vAlign w:val="center"/>
          </w:tcPr>
          <w:p w14:paraId="5D0C36D9" w14:textId="60829F00" w:rsidR="004052F9" w:rsidRPr="0072658F" w:rsidRDefault="00AA5293" w:rsidP="00F5777C">
            <w:pPr>
              <w:suppressAutoHyphens/>
              <w:jc w:val="center"/>
            </w:pPr>
            <w:r>
              <w:t>03.08</w:t>
            </w:r>
            <w:r w:rsidR="004052F9">
              <w:t>.2022</w:t>
            </w:r>
          </w:p>
        </w:tc>
      </w:tr>
      <w:tr w:rsidR="004052F9" w:rsidRPr="004C49A4" w14:paraId="498CE63F" w14:textId="38A117B9" w:rsidTr="00A61ED5">
        <w:tc>
          <w:tcPr>
            <w:tcW w:w="851" w:type="dxa"/>
            <w:vAlign w:val="center"/>
          </w:tcPr>
          <w:p w14:paraId="35A93872" w14:textId="77777777" w:rsidR="004052F9" w:rsidRPr="0072658F" w:rsidRDefault="004052F9" w:rsidP="00F5777C">
            <w:pPr>
              <w:suppressAutoHyphens/>
              <w:rPr>
                <w:rFonts w:eastAsia="Arial Unicode MS"/>
                <w:bCs/>
                <w:spacing w:val="-4"/>
                <w:kern w:val="24"/>
                <w:lang w:eastAsia="ar-SA"/>
              </w:rPr>
            </w:pP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37E746A8" w14:textId="482E42BB" w:rsidR="004052F9" w:rsidRPr="0072658F" w:rsidRDefault="004052F9" w:rsidP="00F5777C">
            <w:pPr>
              <w:suppressAutoHyphens/>
              <w:rPr>
                <w:color w:val="000000"/>
              </w:rPr>
            </w:pPr>
            <w:r w:rsidRPr="0072658F">
              <w:rPr>
                <w:color w:val="000000"/>
              </w:rPr>
              <w:t>Согласование концепции инженерных систем</w:t>
            </w:r>
          </w:p>
        </w:tc>
        <w:tc>
          <w:tcPr>
            <w:tcW w:w="1417" w:type="dxa"/>
            <w:vAlign w:val="center"/>
          </w:tcPr>
          <w:p w14:paraId="3E8E5B52" w14:textId="3AAF5345" w:rsidR="004052F9" w:rsidRPr="0072658F" w:rsidRDefault="004052F9" w:rsidP="00F5777C">
            <w:pPr>
              <w:suppressAutoHyphens/>
              <w:jc w:val="center"/>
              <w:rPr>
                <w:rFonts w:eastAsia="Arial Unicode MS"/>
                <w:bCs/>
                <w:spacing w:val="-4"/>
                <w:kern w:val="24"/>
                <w:lang w:eastAsia="ar-SA"/>
              </w:rPr>
            </w:pPr>
            <w:r w:rsidRPr="0072658F">
              <w:t>27.07.2022</w:t>
            </w:r>
          </w:p>
        </w:tc>
        <w:tc>
          <w:tcPr>
            <w:tcW w:w="1701" w:type="dxa"/>
            <w:vAlign w:val="center"/>
          </w:tcPr>
          <w:p w14:paraId="76522CC8" w14:textId="79276BB5" w:rsidR="004052F9" w:rsidRPr="0072658F" w:rsidRDefault="004052F9" w:rsidP="00F5777C">
            <w:pPr>
              <w:suppressAutoHyphens/>
              <w:jc w:val="center"/>
              <w:rPr>
                <w:rFonts w:eastAsia="Arial Unicode MS"/>
                <w:bCs/>
                <w:spacing w:val="-4"/>
                <w:kern w:val="24"/>
                <w:lang w:eastAsia="ar-SA"/>
              </w:rPr>
            </w:pPr>
            <w:r w:rsidRPr="0072658F">
              <w:t>28.07.2022</w:t>
            </w:r>
          </w:p>
        </w:tc>
        <w:tc>
          <w:tcPr>
            <w:tcW w:w="1559" w:type="dxa"/>
            <w:vAlign w:val="center"/>
          </w:tcPr>
          <w:p w14:paraId="1717D579" w14:textId="05E9A2B7" w:rsidR="004052F9" w:rsidRPr="0072658F" w:rsidRDefault="00AA5293" w:rsidP="00AA5293">
            <w:pPr>
              <w:suppressAutoHyphens/>
              <w:jc w:val="center"/>
            </w:pPr>
            <w:r>
              <w:t>03</w:t>
            </w:r>
            <w:r w:rsidR="004052F9">
              <w:t>.0</w:t>
            </w:r>
            <w:r>
              <w:t>8</w:t>
            </w:r>
            <w:r w:rsidR="004052F9">
              <w:t>.2022</w:t>
            </w:r>
          </w:p>
        </w:tc>
      </w:tr>
      <w:tr w:rsidR="004052F9" w:rsidRPr="004C49A4" w14:paraId="23C2E4A7" w14:textId="08653E74" w:rsidTr="00A61ED5">
        <w:tc>
          <w:tcPr>
            <w:tcW w:w="851" w:type="dxa"/>
            <w:vAlign w:val="center"/>
          </w:tcPr>
          <w:p w14:paraId="53E52704" w14:textId="1C991FD0" w:rsidR="004052F9" w:rsidRPr="0072658F" w:rsidRDefault="004052F9" w:rsidP="00F5777C">
            <w:pPr>
              <w:suppressAutoHyphens/>
              <w:rPr>
                <w:rFonts w:eastAsia="Arial Unicode MS"/>
                <w:b/>
                <w:spacing w:val="-4"/>
                <w:kern w:val="24"/>
                <w:lang w:eastAsia="ar-SA"/>
              </w:rPr>
            </w:pPr>
            <w:r w:rsidRPr="0072658F">
              <w:rPr>
                <w:rFonts w:eastAsia="Arial Unicode MS"/>
                <w:b/>
                <w:spacing w:val="-4"/>
                <w:kern w:val="24"/>
                <w:lang w:eastAsia="ar-SA"/>
              </w:rPr>
              <w:t>1.2.1</w:t>
            </w:r>
          </w:p>
        </w:tc>
        <w:tc>
          <w:tcPr>
            <w:tcW w:w="4253" w:type="dxa"/>
            <w:tcBorders>
              <w:top w:val="single" w:sz="4" w:space="0" w:color="000000"/>
              <w:left w:val="single" w:sz="8" w:space="0" w:color="auto"/>
              <w:bottom w:val="single" w:sz="4" w:space="0" w:color="000000"/>
              <w:right w:val="single" w:sz="8" w:space="0" w:color="auto"/>
            </w:tcBorders>
            <w:shd w:val="clear" w:color="FFFFFF" w:fill="FFFFFF"/>
            <w:vAlign w:val="center"/>
          </w:tcPr>
          <w:p w14:paraId="1916B393" w14:textId="191B5C57" w:rsidR="004052F9" w:rsidRPr="0072658F" w:rsidRDefault="004052F9" w:rsidP="00F5777C">
            <w:pPr>
              <w:suppressAutoHyphens/>
              <w:rPr>
                <w:color w:val="000000"/>
              </w:rPr>
            </w:pPr>
            <w:r w:rsidRPr="0072658F">
              <w:rPr>
                <w:b/>
                <w:bCs/>
                <w:color w:val="000000"/>
              </w:rPr>
              <w:t>Подраздел 1. "Система электроснабжения"</w:t>
            </w:r>
          </w:p>
        </w:tc>
        <w:tc>
          <w:tcPr>
            <w:tcW w:w="1417" w:type="dxa"/>
            <w:tcBorders>
              <w:top w:val="single" w:sz="4" w:space="0" w:color="000000"/>
              <w:left w:val="single" w:sz="8" w:space="0" w:color="auto"/>
              <w:bottom w:val="single" w:sz="4" w:space="0" w:color="000000"/>
              <w:right w:val="single" w:sz="8" w:space="0" w:color="auto"/>
            </w:tcBorders>
            <w:shd w:val="clear" w:color="FFFFFF" w:fill="FFFFFF"/>
            <w:vAlign w:val="center"/>
          </w:tcPr>
          <w:p w14:paraId="16F3D031" w14:textId="11DCE3EE" w:rsidR="004052F9" w:rsidRPr="0072658F" w:rsidRDefault="004052F9" w:rsidP="00F5777C">
            <w:pPr>
              <w:suppressAutoHyphens/>
              <w:jc w:val="center"/>
            </w:pPr>
            <w:r w:rsidRPr="0072658F">
              <w:rPr>
                <w:b/>
                <w:bCs/>
              </w:rPr>
              <w:t>28.07.2022</w:t>
            </w:r>
          </w:p>
        </w:tc>
        <w:tc>
          <w:tcPr>
            <w:tcW w:w="1701" w:type="dxa"/>
            <w:tcBorders>
              <w:top w:val="single" w:sz="4" w:space="0" w:color="000000"/>
              <w:left w:val="nil"/>
              <w:bottom w:val="single" w:sz="4" w:space="0" w:color="000000"/>
              <w:right w:val="single" w:sz="8" w:space="0" w:color="auto"/>
            </w:tcBorders>
            <w:shd w:val="clear" w:color="auto" w:fill="auto"/>
            <w:vAlign w:val="center"/>
          </w:tcPr>
          <w:p w14:paraId="2286ADB6" w14:textId="785BF716" w:rsidR="004052F9" w:rsidRPr="0072658F" w:rsidRDefault="004052F9" w:rsidP="00F5777C">
            <w:pPr>
              <w:suppressAutoHyphens/>
              <w:jc w:val="center"/>
            </w:pPr>
            <w:r w:rsidRPr="0072658F">
              <w:rPr>
                <w:b/>
                <w:bCs/>
              </w:rPr>
              <w:t>13.08.2022</w:t>
            </w:r>
          </w:p>
        </w:tc>
        <w:tc>
          <w:tcPr>
            <w:tcW w:w="1559" w:type="dxa"/>
            <w:tcBorders>
              <w:top w:val="single" w:sz="4" w:space="0" w:color="000000"/>
              <w:left w:val="nil"/>
              <w:bottom w:val="single" w:sz="4" w:space="0" w:color="000000"/>
              <w:right w:val="single" w:sz="8" w:space="0" w:color="auto"/>
            </w:tcBorders>
            <w:vAlign w:val="center"/>
          </w:tcPr>
          <w:p w14:paraId="2F19A429" w14:textId="1F6B5A14" w:rsidR="004052F9" w:rsidRPr="0072658F" w:rsidRDefault="004052F9" w:rsidP="00F5777C">
            <w:pPr>
              <w:suppressAutoHyphens/>
              <w:jc w:val="center"/>
              <w:rPr>
                <w:b/>
                <w:bCs/>
              </w:rPr>
            </w:pPr>
            <w:r>
              <w:rPr>
                <w:b/>
                <w:bCs/>
              </w:rPr>
              <w:t>28.08.2022</w:t>
            </w:r>
          </w:p>
        </w:tc>
      </w:tr>
      <w:tr w:rsidR="004052F9" w:rsidRPr="004C49A4" w14:paraId="66FB4EF4" w14:textId="05BB7F55" w:rsidTr="00A61ED5">
        <w:tc>
          <w:tcPr>
            <w:tcW w:w="851" w:type="dxa"/>
            <w:vAlign w:val="center"/>
          </w:tcPr>
          <w:p w14:paraId="38C5A335" w14:textId="7816A8C0" w:rsidR="004052F9" w:rsidRPr="0072658F" w:rsidRDefault="004052F9" w:rsidP="00F5777C">
            <w:pPr>
              <w:suppressAutoHyphens/>
              <w:rPr>
                <w:rFonts w:eastAsia="Arial Unicode MS"/>
                <w:bCs/>
                <w:spacing w:val="-4"/>
                <w:kern w:val="24"/>
                <w:lang w:eastAsia="ar-SA"/>
              </w:rPr>
            </w:pPr>
            <w:r w:rsidRPr="0072658F">
              <w:rPr>
                <w:rFonts w:eastAsia="Arial Unicode MS"/>
                <w:bCs/>
                <w:spacing w:val="-4"/>
                <w:kern w:val="24"/>
                <w:lang w:eastAsia="ar-SA"/>
              </w:rPr>
              <w:t>1.2.1</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1112F98E" w14:textId="49B24148" w:rsidR="004052F9" w:rsidRPr="0072658F" w:rsidRDefault="004052F9" w:rsidP="00F5777C">
            <w:pPr>
              <w:suppressAutoHyphens/>
              <w:rPr>
                <w:color w:val="000000"/>
              </w:rPr>
            </w:pPr>
            <w:r w:rsidRPr="0072658F">
              <w:rPr>
                <w:color w:val="000000"/>
              </w:rPr>
              <w:t>План внутриплощадочных сетей электроснабжения и наружного электроосвещения</w:t>
            </w:r>
          </w:p>
        </w:tc>
        <w:tc>
          <w:tcPr>
            <w:tcW w:w="1417" w:type="dxa"/>
            <w:tcBorders>
              <w:top w:val="nil"/>
              <w:left w:val="single" w:sz="8" w:space="0" w:color="auto"/>
              <w:bottom w:val="single" w:sz="4" w:space="0" w:color="000000"/>
              <w:right w:val="single" w:sz="8" w:space="0" w:color="auto"/>
            </w:tcBorders>
            <w:shd w:val="clear" w:color="auto" w:fill="auto"/>
            <w:vAlign w:val="center"/>
          </w:tcPr>
          <w:p w14:paraId="1FFC7323" w14:textId="22B2348C" w:rsidR="004052F9" w:rsidRPr="0072658F" w:rsidRDefault="004052F9" w:rsidP="00F5777C">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32D9C22F" w14:textId="7B22FC67" w:rsidR="004052F9" w:rsidRPr="0072658F" w:rsidRDefault="004052F9" w:rsidP="00F5777C">
            <w:pPr>
              <w:suppressAutoHyphens/>
              <w:jc w:val="center"/>
            </w:pPr>
            <w:r w:rsidRPr="0072658F">
              <w:t>05.08.2022</w:t>
            </w:r>
          </w:p>
        </w:tc>
        <w:tc>
          <w:tcPr>
            <w:tcW w:w="1559" w:type="dxa"/>
            <w:tcBorders>
              <w:top w:val="nil"/>
              <w:left w:val="nil"/>
              <w:bottom w:val="single" w:sz="4" w:space="0" w:color="000000"/>
              <w:right w:val="single" w:sz="8" w:space="0" w:color="auto"/>
            </w:tcBorders>
            <w:vAlign w:val="center"/>
          </w:tcPr>
          <w:p w14:paraId="05108978" w14:textId="60F80E0E" w:rsidR="004052F9" w:rsidRPr="0072658F" w:rsidRDefault="004052F9" w:rsidP="00F5777C">
            <w:pPr>
              <w:suppressAutoHyphens/>
              <w:jc w:val="center"/>
            </w:pPr>
            <w:r>
              <w:t>05.08.2022</w:t>
            </w:r>
          </w:p>
        </w:tc>
      </w:tr>
      <w:tr w:rsidR="004052F9" w:rsidRPr="004C49A4" w14:paraId="3C8A4C27" w14:textId="66766CCD" w:rsidTr="00A61ED5">
        <w:tc>
          <w:tcPr>
            <w:tcW w:w="851" w:type="dxa"/>
          </w:tcPr>
          <w:p w14:paraId="581379D5" w14:textId="498443A7"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1.2.1.1</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7E35BF29" w14:textId="567F5287" w:rsidR="004052F9" w:rsidRPr="0072658F" w:rsidRDefault="004052F9" w:rsidP="004052F9">
            <w:pPr>
              <w:suppressAutoHyphens/>
              <w:rPr>
                <w:color w:val="000000"/>
              </w:rPr>
            </w:pPr>
            <w:r w:rsidRPr="0072658F">
              <w:rPr>
                <w:color w:val="000000"/>
              </w:rPr>
              <w:t>Планы освещения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6EF37F7A" w14:textId="1507CA69" w:rsidR="004052F9" w:rsidRPr="0072658F" w:rsidRDefault="004052F9" w:rsidP="004052F9">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0E6E67A1" w14:textId="0839ED8A" w:rsidR="004052F9" w:rsidRPr="0072658F" w:rsidRDefault="004052F9" w:rsidP="004052F9">
            <w:pPr>
              <w:suppressAutoHyphens/>
              <w:jc w:val="center"/>
            </w:pPr>
            <w:r w:rsidRPr="0072658F">
              <w:t>05.08.2022</w:t>
            </w:r>
          </w:p>
        </w:tc>
        <w:tc>
          <w:tcPr>
            <w:tcW w:w="1559" w:type="dxa"/>
            <w:tcBorders>
              <w:top w:val="nil"/>
              <w:left w:val="nil"/>
              <w:bottom w:val="single" w:sz="4" w:space="0" w:color="000000"/>
              <w:right w:val="single" w:sz="8" w:space="0" w:color="auto"/>
            </w:tcBorders>
          </w:tcPr>
          <w:p w14:paraId="6838D4C1" w14:textId="2AE89E47" w:rsidR="004052F9" w:rsidRPr="0072658F" w:rsidRDefault="004052F9" w:rsidP="004052F9">
            <w:pPr>
              <w:suppressAutoHyphens/>
              <w:jc w:val="center"/>
            </w:pPr>
            <w:r w:rsidRPr="00D40428">
              <w:t>12.08.2022</w:t>
            </w:r>
          </w:p>
        </w:tc>
      </w:tr>
      <w:tr w:rsidR="004052F9" w:rsidRPr="004C49A4" w14:paraId="4649BB40" w14:textId="6746D99C" w:rsidTr="00A61ED5">
        <w:tc>
          <w:tcPr>
            <w:tcW w:w="851" w:type="dxa"/>
          </w:tcPr>
          <w:p w14:paraId="6EF5882C" w14:textId="71D2451E"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1.2.1.2</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5C75FE50" w14:textId="6D8DEA0B" w:rsidR="004052F9" w:rsidRPr="0072658F" w:rsidRDefault="004052F9" w:rsidP="004052F9">
            <w:pPr>
              <w:suppressAutoHyphens/>
              <w:rPr>
                <w:color w:val="000000"/>
              </w:rPr>
            </w:pPr>
            <w:r w:rsidRPr="0072658F">
              <w:rPr>
                <w:color w:val="000000"/>
              </w:rPr>
              <w:t>Планы силового оборудования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35AA267E" w14:textId="285A799B" w:rsidR="004052F9" w:rsidRPr="0072658F" w:rsidRDefault="004052F9" w:rsidP="004052F9">
            <w:pPr>
              <w:suppressAutoHyphens/>
              <w:jc w:val="center"/>
            </w:pPr>
            <w:r w:rsidRPr="0072658F">
              <w:t>05.08.2022</w:t>
            </w:r>
          </w:p>
        </w:tc>
        <w:tc>
          <w:tcPr>
            <w:tcW w:w="1701" w:type="dxa"/>
            <w:tcBorders>
              <w:top w:val="nil"/>
              <w:left w:val="nil"/>
              <w:bottom w:val="single" w:sz="4" w:space="0" w:color="000000"/>
              <w:right w:val="single" w:sz="8" w:space="0" w:color="auto"/>
            </w:tcBorders>
            <w:shd w:val="clear" w:color="auto" w:fill="auto"/>
            <w:vAlign w:val="center"/>
          </w:tcPr>
          <w:p w14:paraId="5B938B09" w14:textId="315A6CD3" w:rsidR="004052F9" w:rsidRPr="0072658F" w:rsidRDefault="004052F9" w:rsidP="004052F9">
            <w:pPr>
              <w:suppressAutoHyphens/>
              <w:jc w:val="center"/>
            </w:pPr>
            <w:r w:rsidRPr="0072658F">
              <w:t>12.08.2022</w:t>
            </w:r>
          </w:p>
        </w:tc>
        <w:tc>
          <w:tcPr>
            <w:tcW w:w="1559" w:type="dxa"/>
            <w:tcBorders>
              <w:top w:val="nil"/>
              <w:left w:val="nil"/>
              <w:bottom w:val="single" w:sz="4" w:space="0" w:color="000000"/>
              <w:right w:val="single" w:sz="8" w:space="0" w:color="auto"/>
            </w:tcBorders>
          </w:tcPr>
          <w:p w14:paraId="24172C49" w14:textId="390CDA7E" w:rsidR="004052F9" w:rsidRPr="0072658F" w:rsidRDefault="004052F9" w:rsidP="004052F9">
            <w:pPr>
              <w:suppressAutoHyphens/>
              <w:jc w:val="center"/>
            </w:pPr>
            <w:r w:rsidRPr="00D40428">
              <w:t>12.08.2022</w:t>
            </w:r>
          </w:p>
        </w:tc>
      </w:tr>
      <w:tr w:rsidR="004052F9" w:rsidRPr="004C49A4" w14:paraId="576F35B7" w14:textId="280AB49A" w:rsidTr="00A61ED5">
        <w:tc>
          <w:tcPr>
            <w:tcW w:w="851" w:type="dxa"/>
          </w:tcPr>
          <w:p w14:paraId="3A264B96" w14:textId="5600ECAA"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1.2.1.3</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6A2E9FB1" w14:textId="7858A280" w:rsidR="004052F9" w:rsidRPr="0072658F" w:rsidRDefault="004052F9" w:rsidP="004052F9">
            <w:pPr>
              <w:suppressAutoHyphens/>
              <w:rPr>
                <w:color w:val="000000"/>
              </w:rPr>
            </w:pPr>
            <w:r w:rsidRPr="0072658F">
              <w:rPr>
                <w:color w:val="000000"/>
              </w:rPr>
              <w:t>Планы розеточного оборудования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19B14037" w14:textId="0FDAB2A4" w:rsidR="004052F9" w:rsidRPr="0072658F" w:rsidRDefault="004052F9" w:rsidP="004052F9">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3FF93B92" w14:textId="750D9C23" w:rsidR="004052F9" w:rsidRPr="0072658F" w:rsidRDefault="004052F9" w:rsidP="004052F9">
            <w:pPr>
              <w:suppressAutoHyphens/>
              <w:jc w:val="center"/>
            </w:pPr>
            <w:r w:rsidRPr="0072658F">
              <w:t>05.08.2022</w:t>
            </w:r>
          </w:p>
        </w:tc>
        <w:tc>
          <w:tcPr>
            <w:tcW w:w="1559" w:type="dxa"/>
            <w:tcBorders>
              <w:top w:val="nil"/>
              <w:left w:val="nil"/>
              <w:bottom w:val="single" w:sz="4" w:space="0" w:color="000000"/>
              <w:right w:val="single" w:sz="8" w:space="0" w:color="auto"/>
            </w:tcBorders>
          </w:tcPr>
          <w:p w14:paraId="3DBF47BF" w14:textId="3D26DF4D" w:rsidR="004052F9" w:rsidRPr="0072658F" w:rsidRDefault="004052F9" w:rsidP="004052F9">
            <w:pPr>
              <w:suppressAutoHyphens/>
              <w:jc w:val="center"/>
            </w:pPr>
            <w:r w:rsidRPr="00D40428">
              <w:t>12.08.2022</w:t>
            </w:r>
          </w:p>
        </w:tc>
      </w:tr>
      <w:tr w:rsidR="004052F9" w:rsidRPr="004C49A4" w14:paraId="56F76A06" w14:textId="6E302F05" w:rsidTr="00A61ED5">
        <w:tc>
          <w:tcPr>
            <w:tcW w:w="851" w:type="dxa"/>
          </w:tcPr>
          <w:p w14:paraId="39124199" w14:textId="70969AEB"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1.2.1.4</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0C6B677F" w14:textId="7B5F0819" w:rsidR="004052F9" w:rsidRPr="0072658F" w:rsidRDefault="004052F9" w:rsidP="004052F9">
            <w:pPr>
              <w:suppressAutoHyphens/>
              <w:rPr>
                <w:color w:val="000000"/>
              </w:rPr>
            </w:pPr>
            <w:proofErr w:type="spellStart"/>
            <w:r w:rsidRPr="0072658F">
              <w:rPr>
                <w:color w:val="000000"/>
              </w:rPr>
              <w:t>Молниезащита</w:t>
            </w:r>
            <w:proofErr w:type="spellEnd"/>
            <w:r w:rsidRPr="0072658F">
              <w:rPr>
                <w:color w:val="000000"/>
              </w:rPr>
              <w:t xml:space="preserve"> и заземление</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0F6E2F9B" w14:textId="364EF73E" w:rsidR="004052F9" w:rsidRPr="0072658F" w:rsidRDefault="004052F9" w:rsidP="004052F9">
            <w:pPr>
              <w:suppressAutoHyphens/>
              <w:jc w:val="center"/>
            </w:pPr>
            <w:r w:rsidRPr="0072658F">
              <w:t>05.08.2022</w:t>
            </w:r>
          </w:p>
        </w:tc>
        <w:tc>
          <w:tcPr>
            <w:tcW w:w="1701" w:type="dxa"/>
            <w:tcBorders>
              <w:top w:val="nil"/>
              <w:left w:val="nil"/>
              <w:bottom w:val="single" w:sz="4" w:space="0" w:color="000000"/>
              <w:right w:val="single" w:sz="8" w:space="0" w:color="auto"/>
            </w:tcBorders>
            <w:shd w:val="clear" w:color="auto" w:fill="auto"/>
            <w:vAlign w:val="center"/>
          </w:tcPr>
          <w:p w14:paraId="11251731" w14:textId="262BE17A" w:rsidR="004052F9" w:rsidRPr="0072658F" w:rsidRDefault="004052F9" w:rsidP="004052F9">
            <w:pPr>
              <w:suppressAutoHyphens/>
              <w:jc w:val="center"/>
            </w:pPr>
            <w:r w:rsidRPr="0072658F">
              <w:t>12.08.2022</w:t>
            </w:r>
          </w:p>
        </w:tc>
        <w:tc>
          <w:tcPr>
            <w:tcW w:w="1559" w:type="dxa"/>
            <w:tcBorders>
              <w:top w:val="nil"/>
              <w:left w:val="nil"/>
              <w:bottom w:val="single" w:sz="4" w:space="0" w:color="000000"/>
              <w:right w:val="single" w:sz="8" w:space="0" w:color="auto"/>
            </w:tcBorders>
          </w:tcPr>
          <w:p w14:paraId="4988BB57" w14:textId="7FC56F26" w:rsidR="004052F9" w:rsidRPr="0072658F" w:rsidRDefault="004052F9" w:rsidP="004052F9">
            <w:pPr>
              <w:suppressAutoHyphens/>
              <w:jc w:val="center"/>
            </w:pPr>
            <w:r>
              <w:t>2</w:t>
            </w:r>
            <w:r w:rsidRPr="00D40428">
              <w:t>2.08.2022</w:t>
            </w:r>
          </w:p>
        </w:tc>
      </w:tr>
      <w:tr w:rsidR="004052F9" w:rsidRPr="004C49A4" w14:paraId="4182E89E" w14:textId="1D87E16F" w:rsidTr="00A61ED5">
        <w:tc>
          <w:tcPr>
            <w:tcW w:w="851" w:type="dxa"/>
          </w:tcPr>
          <w:p w14:paraId="2D035251" w14:textId="1B15F3F4"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1.2.1.5</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7379BC4E" w14:textId="07C6B42D" w:rsidR="004052F9" w:rsidRPr="0072658F" w:rsidRDefault="004052F9" w:rsidP="004052F9">
            <w:pPr>
              <w:suppressAutoHyphens/>
              <w:rPr>
                <w:color w:val="000000"/>
              </w:rPr>
            </w:pPr>
            <w:r w:rsidRPr="0072658F">
              <w:rPr>
                <w:color w:val="000000"/>
              </w:rPr>
              <w:t>Однолинейные схемы</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2039E84F" w14:textId="724F21AF" w:rsidR="004052F9" w:rsidRPr="0072658F" w:rsidRDefault="004052F9" w:rsidP="004052F9">
            <w:pPr>
              <w:suppressAutoHyphens/>
              <w:jc w:val="center"/>
            </w:pPr>
            <w:r w:rsidRPr="0072658F">
              <w:t>05.08.2022</w:t>
            </w:r>
          </w:p>
        </w:tc>
        <w:tc>
          <w:tcPr>
            <w:tcW w:w="1701" w:type="dxa"/>
            <w:tcBorders>
              <w:top w:val="nil"/>
              <w:left w:val="nil"/>
              <w:bottom w:val="single" w:sz="4" w:space="0" w:color="000000"/>
              <w:right w:val="single" w:sz="8" w:space="0" w:color="auto"/>
            </w:tcBorders>
            <w:shd w:val="clear" w:color="auto" w:fill="auto"/>
            <w:vAlign w:val="center"/>
          </w:tcPr>
          <w:p w14:paraId="6891EECC" w14:textId="7C75DB69" w:rsidR="004052F9" w:rsidRPr="0072658F" w:rsidRDefault="004052F9" w:rsidP="004052F9">
            <w:pPr>
              <w:suppressAutoHyphens/>
              <w:jc w:val="center"/>
            </w:pPr>
            <w:r w:rsidRPr="0072658F">
              <w:t>12.08.2022</w:t>
            </w:r>
          </w:p>
        </w:tc>
        <w:tc>
          <w:tcPr>
            <w:tcW w:w="1559" w:type="dxa"/>
            <w:tcBorders>
              <w:top w:val="nil"/>
              <w:left w:val="nil"/>
              <w:bottom w:val="single" w:sz="4" w:space="0" w:color="000000"/>
              <w:right w:val="single" w:sz="8" w:space="0" w:color="auto"/>
            </w:tcBorders>
          </w:tcPr>
          <w:p w14:paraId="00E0173A" w14:textId="1B8EA2D2" w:rsidR="004052F9" w:rsidRPr="0072658F" w:rsidRDefault="004052F9" w:rsidP="004052F9">
            <w:pPr>
              <w:suppressAutoHyphens/>
              <w:jc w:val="center"/>
            </w:pPr>
            <w:r>
              <w:t>2</w:t>
            </w:r>
            <w:r w:rsidRPr="00D40428">
              <w:t>2.08.2022</w:t>
            </w:r>
          </w:p>
        </w:tc>
      </w:tr>
      <w:tr w:rsidR="004052F9" w:rsidRPr="004C49A4" w14:paraId="1F4A06A4" w14:textId="2FE7AC84" w:rsidTr="00A61ED5">
        <w:tc>
          <w:tcPr>
            <w:tcW w:w="851" w:type="dxa"/>
          </w:tcPr>
          <w:p w14:paraId="132CD9A5" w14:textId="10DFF904"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1.2.1.6</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3AA656B9" w14:textId="6CFAD705" w:rsidR="004052F9" w:rsidRPr="0072658F" w:rsidRDefault="004052F9" w:rsidP="004052F9">
            <w:pPr>
              <w:suppressAutoHyphens/>
              <w:rPr>
                <w:color w:val="000000"/>
              </w:rPr>
            </w:pPr>
            <w:r w:rsidRPr="0072658F">
              <w:rPr>
                <w:color w:val="000000"/>
              </w:rPr>
              <w:t>Пояснительная записка</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1A59D180" w14:textId="112572AB" w:rsidR="004052F9" w:rsidRPr="0072658F" w:rsidRDefault="004052F9" w:rsidP="004052F9">
            <w:pPr>
              <w:suppressAutoHyphens/>
              <w:jc w:val="center"/>
            </w:pPr>
            <w:r w:rsidRPr="0072658F">
              <w:t>08.08.2022</w:t>
            </w:r>
          </w:p>
        </w:tc>
        <w:tc>
          <w:tcPr>
            <w:tcW w:w="1701" w:type="dxa"/>
            <w:tcBorders>
              <w:top w:val="nil"/>
              <w:left w:val="nil"/>
              <w:bottom w:val="single" w:sz="4" w:space="0" w:color="000000"/>
              <w:right w:val="single" w:sz="8" w:space="0" w:color="auto"/>
            </w:tcBorders>
            <w:shd w:val="clear" w:color="auto" w:fill="auto"/>
            <w:vAlign w:val="center"/>
          </w:tcPr>
          <w:p w14:paraId="02C6CA42" w14:textId="506F4008" w:rsidR="004052F9" w:rsidRPr="0072658F" w:rsidRDefault="004052F9" w:rsidP="004052F9">
            <w:pPr>
              <w:suppressAutoHyphens/>
              <w:jc w:val="center"/>
            </w:pPr>
            <w:r w:rsidRPr="0072658F">
              <w:t>12.08.2022</w:t>
            </w:r>
          </w:p>
        </w:tc>
        <w:tc>
          <w:tcPr>
            <w:tcW w:w="1559" w:type="dxa"/>
            <w:tcBorders>
              <w:top w:val="nil"/>
              <w:left w:val="nil"/>
              <w:bottom w:val="single" w:sz="4" w:space="0" w:color="000000"/>
              <w:right w:val="single" w:sz="8" w:space="0" w:color="auto"/>
            </w:tcBorders>
          </w:tcPr>
          <w:p w14:paraId="65D21061" w14:textId="593D0A35" w:rsidR="004052F9" w:rsidRPr="0072658F" w:rsidRDefault="004052F9" w:rsidP="004052F9">
            <w:pPr>
              <w:suppressAutoHyphens/>
              <w:jc w:val="center"/>
            </w:pPr>
            <w:r>
              <w:t>2</w:t>
            </w:r>
            <w:r w:rsidRPr="00D40428">
              <w:t>2.08.2022</w:t>
            </w:r>
          </w:p>
        </w:tc>
      </w:tr>
      <w:tr w:rsidR="004052F9" w:rsidRPr="004C49A4" w14:paraId="2F41D554" w14:textId="46CB4912" w:rsidTr="00A61ED5">
        <w:tc>
          <w:tcPr>
            <w:tcW w:w="851" w:type="dxa"/>
          </w:tcPr>
          <w:p w14:paraId="63B3432D" w14:textId="49028462"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1.2.1.7</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6F25060A" w14:textId="6E17CF41" w:rsidR="004052F9" w:rsidRPr="0072658F" w:rsidRDefault="004052F9" w:rsidP="004052F9">
            <w:pPr>
              <w:suppressAutoHyphens/>
              <w:rPr>
                <w:color w:val="000000"/>
              </w:rPr>
            </w:pPr>
            <w:r w:rsidRPr="0072658F">
              <w:rPr>
                <w:color w:val="000000"/>
              </w:rPr>
              <w:t>Спецификация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7A658EA9" w14:textId="552B6323" w:rsidR="004052F9" w:rsidRPr="0072658F" w:rsidRDefault="004052F9" w:rsidP="004052F9">
            <w:pPr>
              <w:suppressAutoHyphens/>
              <w:jc w:val="center"/>
            </w:pPr>
            <w:r w:rsidRPr="0072658F">
              <w:t>10.08.2022</w:t>
            </w:r>
          </w:p>
        </w:tc>
        <w:tc>
          <w:tcPr>
            <w:tcW w:w="1701" w:type="dxa"/>
            <w:tcBorders>
              <w:top w:val="nil"/>
              <w:left w:val="nil"/>
              <w:bottom w:val="single" w:sz="4" w:space="0" w:color="000000"/>
              <w:right w:val="single" w:sz="8" w:space="0" w:color="auto"/>
            </w:tcBorders>
            <w:shd w:val="clear" w:color="auto" w:fill="auto"/>
            <w:vAlign w:val="center"/>
          </w:tcPr>
          <w:p w14:paraId="251EF24A" w14:textId="56F85A88" w:rsidR="004052F9" w:rsidRPr="0072658F" w:rsidRDefault="004052F9" w:rsidP="004052F9">
            <w:pPr>
              <w:suppressAutoHyphens/>
              <w:jc w:val="center"/>
            </w:pPr>
            <w:r w:rsidRPr="0072658F">
              <w:t>13.08.2022</w:t>
            </w:r>
          </w:p>
        </w:tc>
        <w:tc>
          <w:tcPr>
            <w:tcW w:w="1559" w:type="dxa"/>
            <w:tcBorders>
              <w:top w:val="nil"/>
              <w:left w:val="nil"/>
              <w:bottom w:val="single" w:sz="4" w:space="0" w:color="000000"/>
              <w:right w:val="single" w:sz="8" w:space="0" w:color="auto"/>
            </w:tcBorders>
          </w:tcPr>
          <w:p w14:paraId="7FBF0204" w14:textId="78440F55" w:rsidR="004052F9" w:rsidRPr="0072658F" w:rsidRDefault="004052F9" w:rsidP="004052F9">
            <w:pPr>
              <w:suppressAutoHyphens/>
              <w:jc w:val="center"/>
            </w:pPr>
            <w:r>
              <w:t>28</w:t>
            </w:r>
            <w:r w:rsidRPr="00D40428">
              <w:t>.08.2022</w:t>
            </w:r>
          </w:p>
        </w:tc>
      </w:tr>
      <w:tr w:rsidR="004052F9" w:rsidRPr="004C49A4" w14:paraId="44829C71" w14:textId="5DBD426C" w:rsidTr="00A61ED5">
        <w:tc>
          <w:tcPr>
            <w:tcW w:w="851" w:type="dxa"/>
            <w:vAlign w:val="center"/>
          </w:tcPr>
          <w:p w14:paraId="61FD1F17" w14:textId="1EE0B002" w:rsidR="004052F9" w:rsidRPr="0072658F" w:rsidRDefault="004052F9" w:rsidP="004052F9">
            <w:pPr>
              <w:suppressAutoHyphens/>
              <w:rPr>
                <w:rFonts w:eastAsia="Arial Unicode MS"/>
                <w:b/>
                <w:spacing w:val="-4"/>
                <w:kern w:val="24"/>
                <w:lang w:eastAsia="ar-SA"/>
              </w:rPr>
            </w:pPr>
            <w:r w:rsidRPr="0072658F">
              <w:rPr>
                <w:rFonts w:eastAsia="Arial Unicode MS"/>
                <w:b/>
                <w:spacing w:val="-4"/>
                <w:kern w:val="24"/>
                <w:lang w:eastAsia="ar-SA"/>
              </w:rPr>
              <w:t>1.2.2</w:t>
            </w:r>
          </w:p>
        </w:tc>
        <w:tc>
          <w:tcPr>
            <w:tcW w:w="4253" w:type="dxa"/>
            <w:tcBorders>
              <w:top w:val="single" w:sz="4" w:space="0" w:color="000000"/>
              <w:left w:val="single" w:sz="8" w:space="0" w:color="auto"/>
              <w:bottom w:val="single" w:sz="4" w:space="0" w:color="000000"/>
              <w:right w:val="single" w:sz="8" w:space="0" w:color="auto"/>
            </w:tcBorders>
            <w:shd w:val="clear" w:color="FFFFFF" w:fill="FFFFFF"/>
            <w:vAlign w:val="center"/>
          </w:tcPr>
          <w:p w14:paraId="469E90FE" w14:textId="50D12F6D" w:rsidR="004052F9" w:rsidRPr="0072658F" w:rsidRDefault="004052F9" w:rsidP="004052F9">
            <w:pPr>
              <w:suppressAutoHyphens/>
              <w:rPr>
                <w:color w:val="000000"/>
              </w:rPr>
            </w:pPr>
            <w:r w:rsidRPr="0072658F">
              <w:rPr>
                <w:b/>
                <w:bCs/>
                <w:color w:val="000000"/>
              </w:rPr>
              <w:t>Подраздел 2. "Система водоснабжения"</w:t>
            </w:r>
          </w:p>
        </w:tc>
        <w:tc>
          <w:tcPr>
            <w:tcW w:w="1417" w:type="dxa"/>
            <w:tcBorders>
              <w:top w:val="single" w:sz="4" w:space="0" w:color="000000"/>
              <w:left w:val="single" w:sz="8" w:space="0" w:color="auto"/>
              <w:bottom w:val="single" w:sz="4" w:space="0" w:color="000000"/>
              <w:right w:val="single" w:sz="8" w:space="0" w:color="auto"/>
            </w:tcBorders>
            <w:shd w:val="clear" w:color="FFFFFF" w:fill="FFFFFF"/>
            <w:vAlign w:val="center"/>
          </w:tcPr>
          <w:p w14:paraId="4C2D3FBB" w14:textId="4FAFFEE4" w:rsidR="004052F9" w:rsidRPr="0072658F" w:rsidRDefault="004052F9" w:rsidP="004052F9">
            <w:pPr>
              <w:suppressAutoHyphens/>
              <w:jc w:val="center"/>
            </w:pPr>
            <w:r w:rsidRPr="0072658F">
              <w:rPr>
                <w:b/>
                <w:bCs/>
              </w:rPr>
              <w:t>28.07.2022</w:t>
            </w:r>
          </w:p>
        </w:tc>
        <w:tc>
          <w:tcPr>
            <w:tcW w:w="1701" w:type="dxa"/>
            <w:tcBorders>
              <w:top w:val="single" w:sz="4" w:space="0" w:color="000000"/>
              <w:left w:val="nil"/>
              <w:bottom w:val="single" w:sz="4" w:space="0" w:color="000000"/>
              <w:right w:val="single" w:sz="8" w:space="0" w:color="auto"/>
            </w:tcBorders>
            <w:shd w:val="clear" w:color="auto" w:fill="auto"/>
            <w:vAlign w:val="center"/>
          </w:tcPr>
          <w:p w14:paraId="7EF2D281" w14:textId="10B5F544" w:rsidR="004052F9" w:rsidRPr="0072658F" w:rsidRDefault="004052F9" w:rsidP="004052F9">
            <w:pPr>
              <w:suppressAutoHyphens/>
              <w:jc w:val="center"/>
            </w:pPr>
            <w:r w:rsidRPr="0072658F">
              <w:rPr>
                <w:b/>
                <w:bCs/>
              </w:rPr>
              <w:t>13.08.2022</w:t>
            </w:r>
          </w:p>
        </w:tc>
        <w:tc>
          <w:tcPr>
            <w:tcW w:w="1559" w:type="dxa"/>
            <w:tcBorders>
              <w:top w:val="single" w:sz="4" w:space="0" w:color="000000"/>
              <w:left w:val="nil"/>
              <w:bottom w:val="single" w:sz="4" w:space="0" w:color="000000"/>
              <w:right w:val="single" w:sz="8" w:space="0" w:color="auto"/>
            </w:tcBorders>
            <w:vAlign w:val="center"/>
          </w:tcPr>
          <w:p w14:paraId="40AA0386" w14:textId="242C8FC3" w:rsidR="004052F9" w:rsidRPr="0072658F" w:rsidRDefault="004052F9" w:rsidP="004052F9">
            <w:pPr>
              <w:suppressAutoHyphens/>
              <w:jc w:val="center"/>
              <w:rPr>
                <w:b/>
                <w:bCs/>
              </w:rPr>
            </w:pPr>
            <w:r>
              <w:rPr>
                <w:b/>
                <w:bCs/>
              </w:rPr>
              <w:t>28.08.2022</w:t>
            </w:r>
          </w:p>
        </w:tc>
      </w:tr>
      <w:tr w:rsidR="004052F9" w:rsidRPr="004C49A4" w14:paraId="7D2C663E" w14:textId="555600CC" w:rsidTr="00A61ED5">
        <w:tc>
          <w:tcPr>
            <w:tcW w:w="851" w:type="dxa"/>
            <w:vAlign w:val="center"/>
          </w:tcPr>
          <w:p w14:paraId="3FAF6DE3" w14:textId="0A114CE1"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1.2.2.1</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48178564" w14:textId="04155134" w:rsidR="004052F9" w:rsidRPr="0072658F" w:rsidRDefault="004052F9" w:rsidP="004052F9">
            <w:pPr>
              <w:suppressAutoHyphens/>
              <w:rPr>
                <w:color w:val="000000"/>
              </w:rPr>
            </w:pPr>
            <w:r w:rsidRPr="0072658F">
              <w:rPr>
                <w:color w:val="000000"/>
              </w:rPr>
              <w:t>План внутриплощадочных сетей водоснабжения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496524B2" w14:textId="75EC4649" w:rsidR="004052F9" w:rsidRPr="0072658F" w:rsidRDefault="004052F9" w:rsidP="004052F9">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483D928F" w14:textId="2F8EEDB9" w:rsidR="004052F9" w:rsidRPr="0072658F" w:rsidRDefault="004052F9" w:rsidP="004052F9">
            <w:pPr>
              <w:suppressAutoHyphens/>
              <w:jc w:val="center"/>
            </w:pPr>
            <w:r w:rsidRPr="0072658F">
              <w:t>05.08.2022</w:t>
            </w:r>
          </w:p>
        </w:tc>
        <w:tc>
          <w:tcPr>
            <w:tcW w:w="1559" w:type="dxa"/>
            <w:tcBorders>
              <w:top w:val="nil"/>
              <w:left w:val="nil"/>
              <w:bottom w:val="single" w:sz="4" w:space="0" w:color="000000"/>
              <w:right w:val="single" w:sz="8" w:space="0" w:color="auto"/>
            </w:tcBorders>
            <w:vAlign w:val="center"/>
          </w:tcPr>
          <w:p w14:paraId="5F697922" w14:textId="5C93F5F1" w:rsidR="004052F9" w:rsidRPr="0072658F" w:rsidRDefault="004052F9" w:rsidP="004052F9">
            <w:pPr>
              <w:suppressAutoHyphens/>
              <w:jc w:val="center"/>
            </w:pPr>
            <w:r>
              <w:t>05.08.2022</w:t>
            </w:r>
          </w:p>
        </w:tc>
      </w:tr>
      <w:tr w:rsidR="004052F9" w:rsidRPr="004C49A4" w14:paraId="7AF4EF04" w14:textId="6C59042F" w:rsidTr="00A61ED5">
        <w:tc>
          <w:tcPr>
            <w:tcW w:w="851" w:type="dxa"/>
          </w:tcPr>
          <w:p w14:paraId="6519AEAC" w14:textId="54BF0D3F"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1.2.2.2</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254EE683" w14:textId="40D8DAE2" w:rsidR="004052F9" w:rsidRPr="0072658F" w:rsidRDefault="004052F9" w:rsidP="004052F9">
            <w:pPr>
              <w:suppressAutoHyphens/>
              <w:rPr>
                <w:color w:val="000000"/>
              </w:rPr>
            </w:pPr>
            <w:r w:rsidRPr="0072658F">
              <w:rPr>
                <w:color w:val="000000"/>
              </w:rPr>
              <w:t>Планы водоснабжения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5EEDE3E3" w14:textId="3CEE7C18" w:rsidR="004052F9" w:rsidRPr="0072658F" w:rsidRDefault="004052F9" w:rsidP="004052F9">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674C736C" w14:textId="194298A4" w:rsidR="004052F9" w:rsidRPr="0072658F" w:rsidRDefault="004052F9" w:rsidP="004052F9">
            <w:pPr>
              <w:suppressAutoHyphens/>
              <w:jc w:val="center"/>
            </w:pPr>
            <w:r w:rsidRPr="0072658F">
              <w:t>05.08.2022</w:t>
            </w:r>
          </w:p>
        </w:tc>
        <w:tc>
          <w:tcPr>
            <w:tcW w:w="1559" w:type="dxa"/>
            <w:tcBorders>
              <w:top w:val="nil"/>
              <w:left w:val="nil"/>
              <w:bottom w:val="single" w:sz="4" w:space="0" w:color="000000"/>
              <w:right w:val="single" w:sz="8" w:space="0" w:color="auto"/>
            </w:tcBorders>
          </w:tcPr>
          <w:p w14:paraId="2E02826D" w14:textId="334F110B" w:rsidR="004052F9" w:rsidRPr="0072658F" w:rsidRDefault="004052F9" w:rsidP="004052F9">
            <w:pPr>
              <w:suppressAutoHyphens/>
              <w:jc w:val="center"/>
            </w:pPr>
            <w:r w:rsidRPr="00D40428">
              <w:t>12.08.2022</w:t>
            </w:r>
          </w:p>
        </w:tc>
      </w:tr>
      <w:tr w:rsidR="004052F9" w:rsidRPr="004C49A4" w14:paraId="71F28309" w14:textId="3152531C" w:rsidTr="00A61ED5">
        <w:tc>
          <w:tcPr>
            <w:tcW w:w="851" w:type="dxa"/>
          </w:tcPr>
          <w:p w14:paraId="0AFECB29" w14:textId="406C003E"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1.2.2.3</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6BC4A142" w14:textId="5A51E345" w:rsidR="004052F9" w:rsidRPr="0072658F" w:rsidRDefault="004052F9" w:rsidP="004052F9">
            <w:pPr>
              <w:suppressAutoHyphens/>
              <w:rPr>
                <w:color w:val="000000"/>
              </w:rPr>
            </w:pPr>
            <w:r w:rsidRPr="0072658F">
              <w:rPr>
                <w:color w:val="000000"/>
              </w:rPr>
              <w:t>Принципиальные схемы</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716B581C" w14:textId="4E881D79" w:rsidR="004052F9" w:rsidRPr="0072658F" w:rsidRDefault="004052F9" w:rsidP="004052F9">
            <w:pPr>
              <w:suppressAutoHyphens/>
              <w:jc w:val="center"/>
            </w:pPr>
            <w:r w:rsidRPr="0072658F">
              <w:t>05.08.2022</w:t>
            </w:r>
          </w:p>
        </w:tc>
        <w:tc>
          <w:tcPr>
            <w:tcW w:w="1701" w:type="dxa"/>
            <w:tcBorders>
              <w:top w:val="nil"/>
              <w:left w:val="nil"/>
              <w:bottom w:val="single" w:sz="4" w:space="0" w:color="000000"/>
              <w:right w:val="single" w:sz="8" w:space="0" w:color="auto"/>
            </w:tcBorders>
            <w:shd w:val="clear" w:color="auto" w:fill="auto"/>
            <w:vAlign w:val="center"/>
          </w:tcPr>
          <w:p w14:paraId="3E20232E" w14:textId="2AE69B87" w:rsidR="004052F9" w:rsidRPr="0072658F" w:rsidRDefault="004052F9" w:rsidP="004052F9">
            <w:pPr>
              <w:suppressAutoHyphens/>
              <w:jc w:val="center"/>
            </w:pPr>
            <w:r w:rsidRPr="0072658F">
              <w:t>12.08.2022</w:t>
            </w:r>
          </w:p>
        </w:tc>
        <w:tc>
          <w:tcPr>
            <w:tcW w:w="1559" w:type="dxa"/>
            <w:tcBorders>
              <w:top w:val="nil"/>
              <w:left w:val="nil"/>
              <w:bottom w:val="single" w:sz="4" w:space="0" w:color="000000"/>
              <w:right w:val="single" w:sz="8" w:space="0" w:color="auto"/>
            </w:tcBorders>
          </w:tcPr>
          <w:p w14:paraId="3E4B25E6" w14:textId="2BCA6412" w:rsidR="004052F9" w:rsidRPr="0072658F" w:rsidRDefault="004052F9" w:rsidP="004052F9">
            <w:pPr>
              <w:suppressAutoHyphens/>
              <w:jc w:val="center"/>
            </w:pPr>
            <w:r w:rsidRPr="00D40428">
              <w:t>1</w:t>
            </w:r>
            <w:r>
              <w:t>6</w:t>
            </w:r>
            <w:r w:rsidRPr="00D40428">
              <w:t>.08.2022</w:t>
            </w:r>
          </w:p>
        </w:tc>
      </w:tr>
      <w:tr w:rsidR="004052F9" w:rsidRPr="004C49A4" w14:paraId="2ADC521A" w14:textId="63F9C264" w:rsidTr="00A61ED5">
        <w:tc>
          <w:tcPr>
            <w:tcW w:w="851" w:type="dxa"/>
          </w:tcPr>
          <w:p w14:paraId="78C269FE" w14:textId="0A521E4C"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1.2.2.4</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55692DC2" w14:textId="1288BFBC" w:rsidR="004052F9" w:rsidRPr="0072658F" w:rsidRDefault="004052F9" w:rsidP="004052F9">
            <w:pPr>
              <w:suppressAutoHyphens/>
              <w:rPr>
                <w:color w:val="000000"/>
              </w:rPr>
            </w:pPr>
            <w:r w:rsidRPr="0072658F">
              <w:rPr>
                <w:color w:val="000000"/>
              </w:rPr>
              <w:t>Пояснительная записка</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3F0D4850" w14:textId="593B292B" w:rsidR="004052F9" w:rsidRPr="0072658F" w:rsidRDefault="004052F9" w:rsidP="004052F9">
            <w:pPr>
              <w:suppressAutoHyphens/>
              <w:jc w:val="center"/>
            </w:pPr>
            <w:r w:rsidRPr="0072658F">
              <w:t>08.08.2022</w:t>
            </w:r>
          </w:p>
        </w:tc>
        <w:tc>
          <w:tcPr>
            <w:tcW w:w="1701" w:type="dxa"/>
            <w:tcBorders>
              <w:top w:val="nil"/>
              <w:left w:val="nil"/>
              <w:bottom w:val="single" w:sz="4" w:space="0" w:color="000000"/>
              <w:right w:val="single" w:sz="8" w:space="0" w:color="auto"/>
            </w:tcBorders>
            <w:shd w:val="clear" w:color="auto" w:fill="auto"/>
            <w:vAlign w:val="center"/>
          </w:tcPr>
          <w:p w14:paraId="7B9C00EC" w14:textId="6BE95C9D" w:rsidR="004052F9" w:rsidRPr="0072658F" w:rsidRDefault="004052F9" w:rsidP="004052F9">
            <w:pPr>
              <w:suppressAutoHyphens/>
              <w:jc w:val="center"/>
            </w:pPr>
            <w:r w:rsidRPr="0072658F">
              <w:t>12.08.2022</w:t>
            </w:r>
          </w:p>
        </w:tc>
        <w:tc>
          <w:tcPr>
            <w:tcW w:w="1559" w:type="dxa"/>
            <w:tcBorders>
              <w:top w:val="nil"/>
              <w:left w:val="nil"/>
              <w:bottom w:val="single" w:sz="4" w:space="0" w:color="000000"/>
              <w:right w:val="single" w:sz="8" w:space="0" w:color="auto"/>
            </w:tcBorders>
          </w:tcPr>
          <w:p w14:paraId="7FA36E5C" w14:textId="6B517D6A" w:rsidR="004052F9" w:rsidRPr="0072658F" w:rsidRDefault="004052F9" w:rsidP="004052F9">
            <w:pPr>
              <w:suppressAutoHyphens/>
              <w:jc w:val="center"/>
            </w:pPr>
            <w:r w:rsidRPr="00D40428">
              <w:t>12.08.2022</w:t>
            </w:r>
          </w:p>
        </w:tc>
      </w:tr>
      <w:tr w:rsidR="004052F9" w:rsidRPr="004C49A4" w14:paraId="593B31D5" w14:textId="3BCDBF2D" w:rsidTr="00A61ED5">
        <w:tc>
          <w:tcPr>
            <w:tcW w:w="851" w:type="dxa"/>
          </w:tcPr>
          <w:p w14:paraId="00FEB859" w14:textId="0B60FFF0"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1.2.2.5</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46F2DF2F" w14:textId="233057D4" w:rsidR="004052F9" w:rsidRPr="0072658F" w:rsidRDefault="004052F9" w:rsidP="004052F9">
            <w:pPr>
              <w:suppressAutoHyphens/>
              <w:rPr>
                <w:color w:val="000000"/>
              </w:rPr>
            </w:pPr>
            <w:r w:rsidRPr="0072658F">
              <w:rPr>
                <w:color w:val="000000"/>
              </w:rPr>
              <w:t>Спецификация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6E68F865" w14:textId="211D9A80" w:rsidR="004052F9" w:rsidRPr="0072658F" w:rsidRDefault="004052F9" w:rsidP="004052F9">
            <w:pPr>
              <w:suppressAutoHyphens/>
              <w:jc w:val="center"/>
            </w:pPr>
            <w:r w:rsidRPr="0072658F">
              <w:t>10.08.2022</w:t>
            </w:r>
          </w:p>
        </w:tc>
        <w:tc>
          <w:tcPr>
            <w:tcW w:w="1701" w:type="dxa"/>
            <w:tcBorders>
              <w:top w:val="nil"/>
              <w:left w:val="nil"/>
              <w:bottom w:val="single" w:sz="4" w:space="0" w:color="000000"/>
              <w:right w:val="single" w:sz="8" w:space="0" w:color="auto"/>
            </w:tcBorders>
            <w:shd w:val="clear" w:color="auto" w:fill="auto"/>
            <w:vAlign w:val="center"/>
          </w:tcPr>
          <w:p w14:paraId="4C0E3CB1" w14:textId="7292D351" w:rsidR="004052F9" w:rsidRPr="0072658F" w:rsidRDefault="004052F9" w:rsidP="004052F9">
            <w:pPr>
              <w:suppressAutoHyphens/>
              <w:jc w:val="center"/>
            </w:pPr>
            <w:r w:rsidRPr="0072658F">
              <w:t>13.08.2022</w:t>
            </w:r>
          </w:p>
        </w:tc>
        <w:tc>
          <w:tcPr>
            <w:tcW w:w="1559" w:type="dxa"/>
            <w:tcBorders>
              <w:top w:val="nil"/>
              <w:left w:val="nil"/>
              <w:bottom w:val="single" w:sz="4" w:space="0" w:color="000000"/>
              <w:right w:val="single" w:sz="8" w:space="0" w:color="auto"/>
            </w:tcBorders>
          </w:tcPr>
          <w:p w14:paraId="5F2BEFA5" w14:textId="235D936D" w:rsidR="004052F9" w:rsidRPr="0072658F" w:rsidRDefault="004052F9" w:rsidP="004052F9">
            <w:pPr>
              <w:suppressAutoHyphens/>
              <w:jc w:val="center"/>
            </w:pPr>
            <w:r>
              <w:t>28</w:t>
            </w:r>
            <w:r w:rsidRPr="00D40428">
              <w:t>.08.2022</w:t>
            </w:r>
          </w:p>
        </w:tc>
      </w:tr>
      <w:tr w:rsidR="004052F9" w:rsidRPr="004C49A4" w14:paraId="0C04F663" w14:textId="33958607" w:rsidTr="00A61ED5">
        <w:tc>
          <w:tcPr>
            <w:tcW w:w="851" w:type="dxa"/>
            <w:vAlign w:val="center"/>
          </w:tcPr>
          <w:p w14:paraId="10621F3A" w14:textId="67D040BF" w:rsidR="004052F9" w:rsidRPr="0072658F" w:rsidRDefault="004052F9" w:rsidP="004052F9">
            <w:pPr>
              <w:suppressAutoHyphens/>
              <w:rPr>
                <w:rFonts w:eastAsia="Arial Unicode MS"/>
                <w:b/>
                <w:spacing w:val="-4"/>
                <w:kern w:val="24"/>
                <w:lang w:eastAsia="ar-SA"/>
              </w:rPr>
            </w:pPr>
            <w:r w:rsidRPr="0072658F">
              <w:rPr>
                <w:rFonts w:eastAsia="Arial Unicode MS"/>
                <w:b/>
                <w:spacing w:val="-4"/>
                <w:kern w:val="24"/>
                <w:lang w:eastAsia="ar-SA"/>
              </w:rPr>
              <w:t>1.2.3</w:t>
            </w:r>
          </w:p>
        </w:tc>
        <w:tc>
          <w:tcPr>
            <w:tcW w:w="4253" w:type="dxa"/>
            <w:tcBorders>
              <w:top w:val="single" w:sz="4" w:space="0" w:color="000000"/>
              <w:left w:val="single" w:sz="8" w:space="0" w:color="auto"/>
              <w:bottom w:val="single" w:sz="4" w:space="0" w:color="000000"/>
              <w:right w:val="single" w:sz="8" w:space="0" w:color="auto"/>
            </w:tcBorders>
            <w:shd w:val="clear" w:color="FFFFFF" w:fill="FFFFFF"/>
            <w:vAlign w:val="center"/>
          </w:tcPr>
          <w:p w14:paraId="1F54A381" w14:textId="746637AE" w:rsidR="004052F9" w:rsidRPr="0072658F" w:rsidRDefault="004052F9" w:rsidP="004052F9">
            <w:pPr>
              <w:suppressAutoHyphens/>
              <w:rPr>
                <w:color w:val="000000"/>
              </w:rPr>
            </w:pPr>
            <w:r w:rsidRPr="0072658F">
              <w:rPr>
                <w:b/>
                <w:bCs/>
                <w:color w:val="000000"/>
              </w:rPr>
              <w:t>Подраздел 3. "Система водоотведения"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0D113E85" w14:textId="739B3E4A" w:rsidR="004052F9" w:rsidRPr="0072658F" w:rsidRDefault="004052F9" w:rsidP="004052F9">
            <w:pPr>
              <w:suppressAutoHyphens/>
              <w:jc w:val="center"/>
            </w:pPr>
            <w:r w:rsidRPr="0072658F">
              <w:rPr>
                <w:b/>
                <w:bCs/>
              </w:rPr>
              <w:t>28.07.2022</w:t>
            </w:r>
          </w:p>
        </w:tc>
        <w:tc>
          <w:tcPr>
            <w:tcW w:w="1701" w:type="dxa"/>
            <w:tcBorders>
              <w:top w:val="nil"/>
              <w:left w:val="nil"/>
              <w:bottom w:val="single" w:sz="4" w:space="0" w:color="000000"/>
              <w:right w:val="single" w:sz="8" w:space="0" w:color="auto"/>
            </w:tcBorders>
            <w:shd w:val="clear" w:color="auto" w:fill="auto"/>
            <w:vAlign w:val="center"/>
          </w:tcPr>
          <w:p w14:paraId="69981FB3" w14:textId="05C1B401" w:rsidR="004052F9" w:rsidRPr="0072658F" w:rsidRDefault="004052F9" w:rsidP="004052F9">
            <w:pPr>
              <w:suppressAutoHyphens/>
              <w:jc w:val="center"/>
            </w:pPr>
            <w:r w:rsidRPr="0072658F">
              <w:rPr>
                <w:b/>
                <w:bCs/>
              </w:rPr>
              <w:t>13.08.2022</w:t>
            </w:r>
          </w:p>
        </w:tc>
        <w:tc>
          <w:tcPr>
            <w:tcW w:w="1559" w:type="dxa"/>
            <w:tcBorders>
              <w:top w:val="nil"/>
              <w:left w:val="nil"/>
              <w:bottom w:val="single" w:sz="4" w:space="0" w:color="000000"/>
              <w:right w:val="single" w:sz="8" w:space="0" w:color="auto"/>
            </w:tcBorders>
          </w:tcPr>
          <w:p w14:paraId="0A438267" w14:textId="504C7CE3" w:rsidR="004052F9" w:rsidRPr="004052F9" w:rsidRDefault="004052F9" w:rsidP="004052F9">
            <w:pPr>
              <w:suppressAutoHyphens/>
              <w:jc w:val="center"/>
              <w:rPr>
                <w:b/>
                <w:bCs/>
              </w:rPr>
            </w:pPr>
            <w:r w:rsidRPr="00A61ED5">
              <w:rPr>
                <w:b/>
              </w:rPr>
              <w:t>28.08.2022</w:t>
            </w:r>
          </w:p>
        </w:tc>
      </w:tr>
      <w:tr w:rsidR="004052F9" w:rsidRPr="004C49A4" w14:paraId="4DAFC16F" w14:textId="5AEE644F" w:rsidTr="00A61ED5">
        <w:tc>
          <w:tcPr>
            <w:tcW w:w="851" w:type="dxa"/>
          </w:tcPr>
          <w:p w14:paraId="1FB9CA64" w14:textId="012A96B9"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1.2.3.1</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3596225D" w14:textId="71212311" w:rsidR="004052F9" w:rsidRPr="0072658F" w:rsidRDefault="004052F9" w:rsidP="004052F9">
            <w:pPr>
              <w:suppressAutoHyphens/>
              <w:rPr>
                <w:color w:val="000000"/>
              </w:rPr>
            </w:pPr>
            <w:r w:rsidRPr="0072658F">
              <w:rPr>
                <w:color w:val="000000"/>
              </w:rPr>
              <w:t xml:space="preserve">План внутриплощадочных </w:t>
            </w:r>
            <w:proofErr w:type="gramStart"/>
            <w:r w:rsidRPr="0072658F">
              <w:rPr>
                <w:color w:val="000000"/>
              </w:rPr>
              <w:t xml:space="preserve">сетей </w:t>
            </w:r>
            <w:r>
              <w:rPr>
                <w:color w:val="000000"/>
              </w:rPr>
              <w:t xml:space="preserve"> </w:t>
            </w:r>
            <w:r w:rsidRPr="0072658F">
              <w:rPr>
                <w:color w:val="000000"/>
              </w:rPr>
              <w:t>водо</w:t>
            </w:r>
            <w:r>
              <w:rPr>
                <w:color w:val="000000"/>
              </w:rPr>
              <w:t>отведения</w:t>
            </w:r>
            <w:proofErr w:type="gramEnd"/>
          </w:p>
        </w:tc>
        <w:tc>
          <w:tcPr>
            <w:tcW w:w="1417" w:type="dxa"/>
            <w:tcBorders>
              <w:top w:val="nil"/>
              <w:left w:val="single" w:sz="8" w:space="0" w:color="auto"/>
              <w:bottom w:val="single" w:sz="4" w:space="0" w:color="000000"/>
              <w:right w:val="single" w:sz="8" w:space="0" w:color="auto"/>
            </w:tcBorders>
            <w:shd w:val="clear" w:color="FFFFFF" w:fill="FFFFFF"/>
            <w:vAlign w:val="center"/>
          </w:tcPr>
          <w:p w14:paraId="5BB120ED" w14:textId="282C5A9A" w:rsidR="004052F9" w:rsidRPr="0072658F" w:rsidRDefault="004052F9" w:rsidP="004052F9">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35490774" w14:textId="73233B4A" w:rsidR="004052F9" w:rsidRPr="0072658F" w:rsidRDefault="004052F9" w:rsidP="004052F9">
            <w:pPr>
              <w:suppressAutoHyphens/>
              <w:jc w:val="center"/>
            </w:pPr>
            <w:r w:rsidRPr="0072658F">
              <w:t>05.08.2022</w:t>
            </w:r>
          </w:p>
        </w:tc>
        <w:tc>
          <w:tcPr>
            <w:tcW w:w="1559" w:type="dxa"/>
            <w:tcBorders>
              <w:top w:val="nil"/>
              <w:left w:val="nil"/>
              <w:bottom w:val="single" w:sz="4" w:space="0" w:color="000000"/>
              <w:right w:val="single" w:sz="8" w:space="0" w:color="auto"/>
            </w:tcBorders>
          </w:tcPr>
          <w:p w14:paraId="068B2210" w14:textId="7F53E1F5" w:rsidR="004052F9" w:rsidRPr="0072658F" w:rsidRDefault="004052F9" w:rsidP="004052F9">
            <w:pPr>
              <w:suppressAutoHyphens/>
              <w:jc w:val="center"/>
            </w:pPr>
            <w:r>
              <w:t>1</w:t>
            </w:r>
            <w:r w:rsidRPr="00D40428">
              <w:t>2.08.2022</w:t>
            </w:r>
          </w:p>
        </w:tc>
      </w:tr>
      <w:tr w:rsidR="004052F9" w:rsidRPr="004C49A4" w14:paraId="5038416C" w14:textId="22A680DA" w:rsidTr="00A61ED5">
        <w:tc>
          <w:tcPr>
            <w:tcW w:w="851" w:type="dxa"/>
          </w:tcPr>
          <w:p w14:paraId="6B42285F" w14:textId="403C9407"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1.2.3.2</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6413BB32" w14:textId="28BD8D1A" w:rsidR="004052F9" w:rsidRPr="0072658F" w:rsidRDefault="004052F9" w:rsidP="004052F9">
            <w:pPr>
              <w:suppressAutoHyphens/>
              <w:rPr>
                <w:color w:val="000000"/>
              </w:rPr>
            </w:pPr>
            <w:r w:rsidRPr="0072658F">
              <w:rPr>
                <w:color w:val="000000"/>
              </w:rPr>
              <w:t>Планы водоотведения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64016293" w14:textId="3A7161CA" w:rsidR="004052F9" w:rsidRPr="0072658F" w:rsidRDefault="004052F9" w:rsidP="004052F9">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242F9372" w14:textId="29A6772D" w:rsidR="004052F9" w:rsidRPr="0072658F" w:rsidRDefault="004052F9" w:rsidP="004052F9">
            <w:pPr>
              <w:suppressAutoHyphens/>
              <w:jc w:val="center"/>
            </w:pPr>
            <w:r w:rsidRPr="0072658F">
              <w:t>05.08.2022</w:t>
            </w:r>
          </w:p>
        </w:tc>
        <w:tc>
          <w:tcPr>
            <w:tcW w:w="1559" w:type="dxa"/>
            <w:tcBorders>
              <w:top w:val="nil"/>
              <w:left w:val="nil"/>
              <w:bottom w:val="single" w:sz="4" w:space="0" w:color="000000"/>
              <w:right w:val="single" w:sz="8" w:space="0" w:color="auto"/>
            </w:tcBorders>
          </w:tcPr>
          <w:p w14:paraId="68A9F825" w14:textId="2A79601E" w:rsidR="004052F9" w:rsidRPr="0072658F" w:rsidRDefault="004052F9" w:rsidP="004052F9">
            <w:pPr>
              <w:suppressAutoHyphens/>
              <w:jc w:val="center"/>
            </w:pPr>
            <w:r>
              <w:t>1</w:t>
            </w:r>
            <w:r w:rsidRPr="00EF609A">
              <w:t>2.08.2022</w:t>
            </w:r>
          </w:p>
        </w:tc>
      </w:tr>
      <w:tr w:rsidR="004052F9" w:rsidRPr="004C49A4" w14:paraId="44C54DEA" w14:textId="5BA1922F" w:rsidTr="00A61ED5">
        <w:tc>
          <w:tcPr>
            <w:tcW w:w="851" w:type="dxa"/>
          </w:tcPr>
          <w:p w14:paraId="02FCE345" w14:textId="16146CC6"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1.2.3.3</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3AA77987" w14:textId="0ADAE661" w:rsidR="004052F9" w:rsidRPr="0072658F" w:rsidRDefault="004052F9" w:rsidP="004052F9">
            <w:pPr>
              <w:suppressAutoHyphens/>
              <w:rPr>
                <w:color w:val="000000"/>
              </w:rPr>
            </w:pPr>
            <w:r w:rsidRPr="0072658F">
              <w:rPr>
                <w:color w:val="000000"/>
              </w:rPr>
              <w:t>Принципиальные схемы</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45EDF102" w14:textId="553E3C6C" w:rsidR="004052F9" w:rsidRPr="0072658F" w:rsidRDefault="004052F9" w:rsidP="004052F9">
            <w:pPr>
              <w:suppressAutoHyphens/>
              <w:jc w:val="center"/>
            </w:pPr>
            <w:r w:rsidRPr="0072658F">
              <w:t>05.08.2022</w:t>
            </w:r>
          </w:p>
        </w:tc>
        <w:tc>
          <w:tcPr>
            <w:tcW w:w="1701" w:type="dxa"/>
            <w:tcBorders>
              <w:top w:val="nil"/>
              <w:left w:val="nil"/>
              <w:bottom w:val="single" w:sz="4" w:space="0" w:color="000000"/>
              <w:right w:val="single" w:sz="8" w:space="0" w:color="auto"/>
            </w:tcBorders>
            <w:shd w:val="clear" w:color="auto" w:fill="auto"/>
            <w:vAlign w:val="center"/>
          </w:tcPr>
          <w:p w14:paraId="5443B6B6" w14:textId="7236C566" w:rsidR="004052F9" w:rsidRPr="0072658F" w:rsidRDefault="004052F9" w:rsidP="004052F9">
            <w:pPr>
              <w:suppressAutoHyphens/>
              <w:jc w:val="center"/>
            </w:pPr>
            <w:r w:rsidRPr="0072658F">
              <w:t>12.08.2022</w:t>
            </w:r>
          </w:p>
        </w:tc>
        <w:tc>
          <w:tcPr>
            <w:tcW w:w="1559" w:type="dxa"/>
            <w:tcBorders>
              <w:top w:val="nil"/>
              <w:left w:val="nil"/>
              <w:bottom w:val="single" w:sz="4" w:space="0" w:color="000000"/>
              <w:right w:val="single" w:sz="8" w:space="0" w:color="auto"/>
            </w:tcBorders>
          </w:tcPr>
          <w:p w14:paraId="607200BF" w14:textId="076EAE08" w:rsidR="004052F9" w:rsidRPr="0072658F" w:rsidRDefault="004052F9" w:rsidP="004052F9">
            <w:pPr>
              <w:suppressAutoHyphens/>
              <w:jc w:val="center"/>
            </w:pPr>
            <w:r w:rsidRPr="00EF609A">
              <w:t>22.08.2022</w:t>
            </w:r>
          </w:p>
        </w:tc>
      </w:tr>
      <w:tr w:rsidR="004052F9" w:rsidRPr="004C49A4" w14:paraId="3FEEE238" w14:textId="109379E7" w:rsidTr="00A61ED5">
        <w:tc>
          <w:tcPr>
            <w:tcW w:w="851" w:type="dxa"/>
          </w:tcPr>
          <w:p w14:paraId="7011E7E4" w14:textId="4314A2CC"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1.2.3.4</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79FA0611" w14:textId="0AC4D91B" w:rsidR="004052F9" w:rsidRPr="0072658F" w:rsidRDefault="004052F9" w:rsidP="004052F9">
            <w:pPr>
              <w:suppressAutoHyphens/>
              <w:rPr>
                <w:color w:val="000000"/>
              </w:rPr>
            </w:pPr>
            <w:r w:rsidRPr="0072658F">
              <w:rPr>
                <w:color w:val="000000"/>
              </w:rPr>
              <w:t>Пояснительная записка</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07C7BE47" w14:textId="6BC70148" w:rsidR="004052F9" w:rsidRPr="0072658F" w:rsidRDefault="004052F9" w:rsidP="004052F9">
            <w:pPr>
              <w:suppressAutoHyphens/>
              <w:jc w:val="center"/>
            </w:pPr>
            <w:r w:rsidRPr="0072658F">
              <w:t>08.08.2022</w:t>
            </w:r>
          </w:p>
        </w:tc>
        <w:tc>
          <w:tcPr>
            <w:tcW w:w="1701" w:type="dxa"/>
            <w:tcBorders>
              <w:top w:val="nil"/>
              <w:left w:val="nil"/>
              <w:bottom w:val="single" w:sz="4" w:space="0" w:color="000000"/>
              <w:right w:val="single" w:sz="8" w:space="0" w:color="auto"/>
            </w:tcBorders>
            <w:shd w:val="clear" w:color="auto" w:fill="auto"/>
            <w:vAlign w:val="center"/>
          </w:tcPr>
          <w:p w14:paraId="14DB6643" w14:textId="3A3FC1E8" w:rsidR="004052F9" w:rsidRPr="0072658F" w:rsidRDefault="004052F9" w:rsidP="004052F9">
            <w:pPr>
              <w:suppressAutoHyphens/>
              <w:jc w:val="center"/>
            </w:pPr>
            <w:r w:rsidRPr="0072658F">
              <w:t>12.08.2022</w:t>
            </w:r>
          </w:p>
        </w:tc>
        <w:tc>
          <w:tcPr>
            <w:tcW w:w="1559" w:type="dxa"/>
            <w:tcBorders>
              <w:top w:val="nil"/>
              <w:left w:val="nil"/>
              <w:bottom w:val="single" w:sz="4" w:space="0" w:color="000000"/>
              <w:right w:val="single" w:sz="8" w:space="0" w:color="auto"/>
            </w:tcBorders>
          </w:tcPr>
          <w:p w14:paraId="04B85695" w14:textId="3C172779" w:rsidR="004052F9" w:rsidRPr="0072658F" w:rsidRDefault="004052F9" w:rsidP="004052F9">
            <w:pPr>
              <w:suppressAutoHyphens/>
              <w:jc w:val="center"/>
            </w:pPr>
            <w:r w:rsidRPr="00EF609A">
              <w:t>22.08.2022</w:t>
            </w:r>
          </w:p>
        </w:tc>
      </w:tr>
      <w:tr w:rsidR="004052F9" w:rsidRPr="004C49A4" w14:paraId="382EC3E0" w14:textId="2EDE466E" w:rsidTr="00A61ED5">
        <w:tc>
          <w:tcPr>
            <w:tcW w:w="851" w:type="dxa"/>
          </w:tcPr>
          <w:p w14:paraId="139A4686" w14:textId="2EB22374"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1.2.3.5</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20902DD7" w14:textId="3CC98752" w:rsidR="004052F9" w:rsidRPr="0072658F" w:rsidRDefault="004052F9" w:rsidP="004052F9">
            <w:pPr>
              <w:suppressAutoHyphens/>
              <w:rPr>
                <w:color w:val="000000"/>
              </w:rPr>
            </w:pPr>
            <w:r w:rsidRPr="0072658F">
              <w:rPr>
                <w:color w:val="000000"/>
              </w:rPr>
              <w:t>Спецификация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563B5C8F" w14:textId="43EBAF47" w:rsidR="004052F9" w:rsidRPr="0072658F" w:rsidRDefault="004052F9" w:rsidP="004052F9">
            <w:pPr>
              <w:suppressAutoHyphens/>
              <w:jc w:val="center"/>
            </w:pPr>
            <w:r w:rsidRPr="0072658F">
              <w:t>10.08.2022</w:t>
            </w:r>
          </w:p>
        </w:tc>
        <w:tc>
          <w:tcPr>
            <w:tcW w:w="1701" w:type="dxa"/>
            <w:tcBorders>
              <w:top w:val="nil"/>
              <w:left w:val="nil"/>
              <w:bottom w:val="single" w:sz="4" w:space="0" w:color="000000"/>
              <w:right w:val="single" w:sz="8" w:space="0" w:color="auto"/>
            </w:tcBorders>
            <w:shd w:val="clear" w:color="auto" w:fill="auto"/>
            <w:vAlign w:val="center"/>
          </w:tcPr>
          <w:p w14:paraId="3E5AB06B" w14:textId="3AFEB1D4" w:rsidR="004052F9" w:rsidRPr="0072658F" w:rsidRDefault="004052F9" w:rsidP="004052F9">
            <w:pPr>
              <w:suppressAutoHyphens/>
              <w:jc w:val="center"/>
            </w:pPr>
            <w:r w:rsidRPr="0072658F">
              <w:t>13.08.2022</w:t>
            </w:r>
          </w:p>
        </w:tc>
        <w:tc>
          <w:tcPr>
            <w:tcW w:w="1559" w:type="dxa"/>
            <w:tcBorders>
              <w:top w:val="nil"/>
              <w:left w:val="nil"/>
              <w:bottom w:val="single" w:sz="4" w:space="0" w:color="000000"/>
              <w:right w:val="single" w:sz="8" w:space="0" w:color="auto"/>
            </w:tcBorders>
          </w:tcPr>
          <w:p w14:paraId="2040BB8F" w14:textId="173FAD05" w:rsidR="004052F9" w:rsidRPr="0072658F" w:rsidRDefault="004052F9" w:rsidP="004052F9">
            <w:pPr>
              <w:suppressAutoHyphens/>
              <w:jc w:val="center"/>
            </w:pPr>
            <w:r w:rsidRPr="00EF609A">
              <w:t>2</w:t>
            </w:r>
            <w:r>
              <w:t>8</w:t>
            </w:r>
            <w:r w:rsidRPr="00EF609A">
              <w:t>.08.2022</w:t>
            </w:r>
          </w:p>
        </w:tc>
      </w:tr>
      <w:tr w:rsidR="004052F9" w:rsidRPr="004C49A4" w14:paraId="1482849F" w14:textId="6E682F5E" w:rsidTr="00A61ED5">
        <w:tc>
          <w:tcPr>
            <w:tcW w:w="851" w:type="dxa"/>
            <w:vAlign w:val="center"/>
          </w:tcPr>
          <w:p w14:paraId="205839C9" w14:textId="5F5A0AE7"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1.2.4</w:t>
            </w:r>
          </w:p>
        </w:tc>
        <w:tc>
          <w:tcPr>
            <w:tcW w:w="4253" w:type="dxa"/>
            <w:tcBorders>
              <w:top w:val="single" w:sz="4" w:space="0" w:color="000000"/>
              <w:left w:val="single" w:sz="8" w:space="0" w:color="auto"/>
              <w:bottom w:val="single" w:sz="4" w:space="0" w:color="000000"/>
              <w:right w:val="single" w:sz="8" w:space="0" w:color="auto"/>
            </w:tcBorders>
            <w:shd w:val="clear" w:color="FFFFFF" w:fill="FFFFFF"/>
            <w:vAlign w:val="center"/>
          </w:tcPr>
          <w:p w14:paraId="73AD97AD" w14:textId="65E108B3" w:rsidR="004052F9" w:rsidRPr="0072658F" w:rsidRDefault="004052F9" w:rsidP="004052F9">
            <w:pPr>
              <w:suppressAutoHyphens/>
              <w:rPr>
                <w:color w:val="000000"/>
              </w:rPr>
            </w:pPr>
            <w:r w:rsidRPr="0072658F">
              <w:rPr>
                <w:b/>
                <w:bCs/>
                <w:color w:val="000000"/>
              </w:rPr>
              <w:t>Подраздел 4. "Отопление, вентиляция и кондиционирование воздуха, тепловые сети"</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65A0C8DF" w14:textId="5244A200" w:rsidR="004052F9" w:rsidRPr="0072658F" w:rsidRDefault="004052F9" w:rsidP="004052F9">
            <w:pPr>
              <w:suppressAutoHyphens/>
              <w:jc w:val="center"/>
            </w:pPr>
            <w:r w:rsidRPr="0072658F">
              <w:rPr>
                <w:b/>
                <w:bCs/>
              </w:rPr>
              <w:t>28.07.2022</w:t>
            </w:r>
          </w:p>
        </w:tc>
        <w:tc>
          <w:tcPr>
            <w:tcW w:w="1701" w:type="dxa"/>
            <w:tcBorders>
              <w:top w:val="nil"/>
              <w:left w:val="nil"/>
              <w:bottom w:val="single" w:sz="4" w:space="0" w:color="000000"/>
              <w:right w:val="single" w:sz="8" w:space="0" w:color="auto"/>
            </w:tcBorders>
            <w:shd w:val="clear" w:color="auto" w:fill="auto"/>
            <w:vAlign w:val="center"/>
          </w:tcPr>
          <w:p w14:paraId="64470B1F" w14:textId="57F8F5F8" w:rsidR="004052F9" w:rsidRPr="0072658F" w:rsidRDefault="004052F9" w:rsidP="004052F9">
            <w:pPr>
              <w:suppressAutoHyphens/>
              <w:jc w:val="center"/>
            </w:pPr>
            <w:r w:rsidRPr="0072658F">
              <w:rPr>
                <w:b/>
                <w:bCs/>
              </w:rPr>
              <w:t>13.08.2022</w:t>
            </w:r>
          </w:p>
        </w:tc>
        <w:tc>
          <w:tcPr>
            <w:tcW w:w="1559" w:type="dxa"/>
            <w:tcBorders>
              <w:top w:val="nil"/>
              <w:left w:val="nil"/>
              <w:bottom w:val="single" w:sz="4" w:space="0" w:color="000000"/>
              <w:right w:val="single" w:sz="8" w:space="0" w:color="auto"/>
            </w:tcBorders>
            <w:vAlign w:val="center"/>
          </w:tcPr>
          <w:p w14:paraId="2DEE21DC" w14:textId="55693BB7" w:rsidR="004052F9" w:rsidRPr="0072658F" w:rsidRDefault="004052F9" w:rsidP="004052F9">
            <w:pPr>
              <w:suppressAutoHyphens/>
              <w:jc w:val="center"/>
              <w:rPr>
                <w:b/>
                <w:bCs/>
              </w:rPr>
            </w:pPr>
            <w:r>
              <w:rPr>
                <w:b/>
                <w:bCs/>
              </w:rPr>
              <w:t>01.09.2022</w:t>
            </w:r>
          </w:p>
        </w:tc>
      </w:tr>
      <w:tr w:rsidR="004052F9" w:rsidRPr="004C49A4" w14:paraId="32478379" w14:textId="2395C060" w:rsidTr="00A61ED5">
        <w:tc>
          <w:tcPr>
            <w:tcW w:w="851" w:type="dxa"/>
          </w:tcPr>
          <w:p w14:paraId="19328816" w14:textId="4F343F4D"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1.2.4.1</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429B85F7" w14:textId="05179F49" w:rsidR="004052F9" w:rsidRPr="0072658F" w:rsidRDefault="004052F9" w:rsidP="004052F9">
            <w:pPr>
              <w:suppressAutoHyphens/>
              <w:rPr>
                <w:color w:val="000000"/>
              </w:rPr>
            </w:pPr>
            <w:r w:rsidRPr="0072658F">
              <w:rPr>
                <w:color w:val="000000"/>
              </w:rPr>
              <w:t>План внутриплощадочной тепловой сети</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636F23A1" w14:textId="796866D1" w:rsidR="004052F9" w:rsidRPr="0072658F" w:rsidRDefault="004052F9" w:rsidP="004052F9">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39B6BB98" w14:textId="050110C6" w:rsidR="004052F9" w:rsidRPr="0072658F" w:rsidRDefault="004052F9" w:rsidP="004052F9">
            <w:pPr>
              <w:suppressAutoHyphens/>
              <w:jc w:val="center"/>
            </w:pPr>
            <w:r w:rsidRPr="0072658F">
              <w:t>05.08.2022</w:t>
            </w:r>
          </w:p>
        </w:tc>
        <w:tc>
          <w:tcPr>
            <w:tcW w:w="1559" w:type="dxa"/>
            <w:tcBorders>
              <w:top w:val="nil"/>
              <w:left w:val="nil"/>
              <w:bottom w:val="single" w:sz="4" w:space="0" w:color="000000"/>
              <w:right w:val="single" w:sz="8" w:space="0" w:color="auto"/>
            </w:tcBorders>
            <w:vAlign w:val="center"/>
          </w:tcPr>
          <w:p w14:paraId="4301F958" w14:textId="3CD42B3C" w:rsidR="004052F9" w:rsidRPr="0072658F" w:rsidRDefault="004052F9" w:rsidP="004052F9">
            <w:pPr>
              <w:suppressAutoHyphens/>
              <w:jc w:val="center"/>
            </w:pPr>
            <w:r>
              <w:t>12.08.2022</w:t>
            </w:r>
          </w:p>
        </w:tc>
      </w:tr>
      <w:tr w:rsidR="004052F9" w:rsidRPr="004C49A4" w14:paraId="324ED1A4" w14:textId="3DC76FF9" w:rsidTr="00A61ED5">
        <w:tc>
          <w:tcPr>
            <w:tcW w:w="851" w:type="dxa"/>
          </w:tcPr>
          <w:p w14:paraId="1BC3D881" w14:textId="5744F415"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lastRenderedPageBreak/>
              <w:t>1.2.4.2</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43558E55" w14:textId="76466857" w:rsidR="004052F9" w:rsidRPr="0072658F" w:rsidRDefault="004052F9" w:rsidP="004052F9">
            <w:pPr>
              <w:suppressAutoHyphens/>
              <w:rPr>
                <w:color w:val="000000"/>
              </w:rPr>
            </w:pPr>
            <w:r w:rsidRPr="0072658F">
              <w:rPr>
                <w:color w:val="000000"/>
              </w:rPr>
              <w:t>Планы теплоснабжения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44422B25" w14:textId="0CFCD691" w:rsidR="004052F9" w:rsidRPr="0072658F" w:rsidRDefault="004052F9" w:rsidP="004052F9">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397E033B" w14:textId="14ED4211" w:rsidR="004052F9" w:rsidRPr="0072658F" w:rsidRDefault="004052F9" w:rsidP="004052F9">
            <w:pPr>
              <w:suppressAutoHyphens/>
              <w:jc w:val="center"/>
            </w:pPr>
            <w:r w:rsidRPr="0072658F">
              <w:t>05.08.2022</w:t>
            </w:r>
          </w:p>
        </w:tc>
        <w:tc>
          <w:tcPr>
            <w:tcW w:w="1559" w:type="dxa"/>
            <w:tcBorders>
              <w:top w:val="nil"/>
              <w:left w:val="nil"/>
              <w:bottom w:val="single" w:sz="4" w:space="0" w:color="000000"/>
              <w:right w:val="single" w:sz="8" w:space="0" w:color="auto"/>
            </w:tcBorders>
          </w:tcPr>
          <w:p w14:paraId="271F767B" w14:textId="76EC2738" w:rsidR="004052F9" w:rsidRPr="0072658F" w:rsidRDefault="004052F9" w:rsidP="004052F9">
            <w:pPr>
              <w:suppressAutoHyphens/>
              <w:jc w:val="center"/>
            </w:pPr>
            <w:r w:rsidRPr="00D40428">
              <w:t>12.08.2022</w:t>
            </w:r>
          </w:p>
        </w:tc>
      </w:tr>
      <w:tr w:rsidR="004052F9" w:rsidRPr="004C49A4" w14:paraId="6D548648" w14:textId="7D110A0C" w:rsidTr="00A61ED5">
        <w:tc>
          <w:tcPr>
            <w:tcW w:w="851" w:type="dxa"/>
          </w:tcPr>
          <w:p w14:paraId="0AE1711E" w14:textId="4D6E31F5"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1.2.4.3</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05BD4A64" w14:textId="061DD3FC" w:rsidR="004052F9" w:rsidRPr="0072658F" w:rsidRDefault="004052F9" w:rsidP="004052F9">
            <w:pPr>
              <w:suppressAutoHyphens/>
              <w:rPr>
                <w:color w:val="000000"/>
              </w:rPr>
            </w:pPr>
            <w:r w:rsidRPr="0072658F">
              <w:rPr>
                <w:color w:val="000000"/>
              </w:rPr>
              <w:t xml:space="preserve">Планы вентиляции и </w:t>
            </w:r>
            <w:proofErr w:type="spellStart"/>
            <w:r w:rsidRPr="0072658F">
              <w:rPr>
                <w:color w:val="000000"/>
              </w:rPr>
              <w:t>противодымной</w:t>
            </w:r>
            <w:proofErr w:type="spellEnd"/>
            <w:r w:rsidRPr="0072658F">
              <w:rPr>
                <w:color w:val="000000"/>
              </w:rPr>
              <w:t xml:space="preserve"> вентиляции</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49DBA489" w14:textId="19004AA1" w:rsidR="004052F9" w:rsidRPr="0072658F" w:rsidRDefault="004052F9" w:rsidP="004052F9">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0A43FD2E" w14:textId="6D0C3A40" w:rsidR="004052F9" w:rsidRPr="0072658F" w:rsidRDefault="004052F9" w:rsidP="004052F9">
            <w:pPr>
              <w:suppressAutoHyphens/>
              <w:jc w:val="center"/>
            </w:pPr>
            <w:r w:rsidRPr="0072658F">
              <w:t>05.08.2022</w:t>
            </w:r>
          </w:p>
        </w:tc>
        <w:tc>
          <w:tcPr>
            <w:tcW w:w="1559" w:type="dxa"/>
            <w:tcBorders>
              <w:top w:val="nil"/>
              <w:left w:val="nil"/>
              <w:bottom w:val="single" w:sz="4" w:space="0" w:color="000000"/>
              <w:right w:val="single" w:sz="8" w:space="0" w:color="auto"/>
            </w:tcBorders>
          </w:tcPr>
          <w:p w14:paraId="11BB6580" w14:textId="5CA975B2" w:rsidR="004052F9" w:rsidRPr="0072658F" w:rsidRDefault="004052F9" w:rsidP="004052F9">
            <w:pPr>
              <w:suppressAutoHyphens/>
              <w:jc w:val="center"/>
            </w:pPr>
            <w:r w:rsidRPr="00D40428">
              <w:t>12.08.2022</w:t>
            </w:r>
          </w:p>
        </w:tc>
      </w:tr>
      <w:tr w:rsidR="004052F9" w:rsidRPr="004C49A4" w14:paraId="7AA79349" w14:textId="5D318BC8" w:rsidTr="00A61ED5">
        <w:tc>
          <w:tcPr>
            <w:tcW w:w="851" w:type="dxa"/>
          </w:tcPr>
          <w:p w14:paraId="63D9347C" w14:textId="0D680BD3"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1.2.4.4</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1EBF5F2D" w14:textId="415A201F" w:rsidR="004052F9" w:rsidRPr="0072658F" w:rsidRDefault="004052F9" w:rsidP="004052F9">
            <w:pPr>
              <w:suppressAutoHyphens/>
              <w:rPr>
                <w:color w:val="000000"/>
              </w:rPr>
            </w:pPr>
            <w:r w:rsidRPr="0072658F">
              <w:rPr>
                <w:color w:val="000000"/>
              </w:rPr>
              <w:t>Планы отопления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2EB30AEE" w14:textId="7C89F8DB" w:rsidR="004052F9" w:rsidRPr="0072658F" w:rsidRDefault="004052F9" w:rsidP="004052F9">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25B70E2D" w14:textId="09238C4F" w:rsidR="004052F9" w:rsidRPr="0072658F" w:rsidRDefault="004052F9" w:rsidP="004052F9">
            <w:pPr>
              <w:suppressAutoHyphens/>
              <w:jc w:val="center"/>
            </w:pPr>
            <w:r w:rsidRPr="0072658F">
              <w:t>05.08.2022</w:t>
            </w:r>
          </w:p>
        </w:tc>
        <w:tc>
          <w:tcPr>
            <w:tcW w:w="1559" w:type="dxa"/>
            <w:tcBorders>
              <w:top w:val="nil"/>
              <w:left w:val="nil"/>
              <w:bottom w:val="single" w:sz="4" w:space="0" w:color="000000"/>
              <w:right w:val="single" w:sz="8" w:space="0" w:color="auto"/>
            </w:tcBorders>
          </w:tcPr>
          <w:p w14:paraId="50CC5EE8" w14:textId="6C150C4C" w:rsidR="004052F9" w:rsidRPr="0072658F" w:rsidRDefault="004052F9" w:rsidP="004052F9">
            <w:pPr>
              <w:suppressAutoHyphens/>
              <w:jc w:val="center"/>
            </w:pPr>
            <w:r w:rsidRPr="00D40428">
              <w:t>12.08.2022</w:t>
            </w:r>
          </w:p>
        </w:tc>
      </w:tr>
      <w:tr w:rsidR="004052F9" w:rsidRPr="004C49A4" w14:paraId="79EFA7BB" w14:textId="4B61CFA9" w:rsidTr="00A61ED5">
        <w:tc>
          <w:tcPr>
            <w:tcW w:w="851" w:type="dxa"/>
          </w:tcPr>
          <w:p w14:paraId="1F07F44F" w14:textId="19B715B5"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1.2.4.5</w:t>
            </w:r>
          </w:p>
        </w:tc>
        <w:tc>
          <w:tcPr>
            <w:tcW w:w="4253" w:type="dxa"/>
            <w:tcBorders>
              <w:top w:val="nil"/>
              <w:left w:val="single" w:sz="8" w:space="0" w:color="auto"/>
              <w:bottom w:val="single" w:sz="4" w:space="0" w:color="auto"/>
              <w:right w:val="single" w:sz="8" w:space="0" w:color="auto"/>
            </w:tcBorders>
            <w:shd w:val="clear" w:color="FFFFFF" w:fill="FFFFFF"/>
            <w:vAlign w:val="center"/>
          </w:tcPr>
          <w:p w14:paraId="0F344ABA" w14:textId="398F1A3B" w:rsidR="004052F9" w:rsidRPr="0072658F" w:rsidRDefault="004052F9" w:rsidP="004052F9">
            <w:pPr>
              <w:suppressAutoHyphens/>
              <w:rPr>
                <w:color w:val="000000"/>
              </w:rPr>
            </w:pPr>
            <w:r w:rsidRPr="0072658F">
              <w:rPr>
                <w:color w:val="000000"/>
              </w:rPr>
              <w:t xml:space="preserve">Планы кондиционирования </w:t>
            </w:r>
          </w:p>
        </w:tc>
        <w:tc>
          <w:tcPr>
            <w:tcW w:w="1417" w:type="dxa"/>
            <w:tcBorders>
              <w:top w:val="nil"/>
              <w:left w:val="single" w:sz="8" w:space="0" w:color="auto"/>
              <w:bottom w:val="single" w:sz="4" w:space="0" w:color="auto"/>
              <w:right w:val="single" w:sz="8" w:space="0" w:color="auto"/>
            </w:tcBorders>
            <w:shd w:val="clear" w:color="FFFFFF" w:fill="FFFFFF"/>
            <w:vAlign w:val="center"/>
          </w:tcPr>
          <w:p w14:paraId="642374BF" w14:textId="746BCDB8" w:rsidR="004052F9" w:rsidRPr="0072658F" w:rsidRDefault="004052F9" w:rsidP="004052F9">
            <w:pPr>
              <w:suppressAutoHyphens/>
              <w:jc w:val="center"/>
            </w:pPr>
            <w:r w:rsidRPr="0072658F">
              <w:t>28.07.2022</w:t>
            </w:r>
          </w:p>
        </w:tc>
        <w:tc>
          <w:tcPr>
            <w:tcW w:w="1701" w:type="dxa"/>
            <w:tcBorders>
              <w:top w:val="nil"/>
              <w:left w:val="nil"/>
              <w:bottom w:val="single" w:sz="4" w:space="0" w:color="auto"/>
              <w:right w:val="single" w:sz="8" w:space="0" w:color="auto"/>
            </w:tcBorders>
            <w:shd w:val="clear" w:color="auto" w:fill="auto"/>
            <w:vAlign w:val="center"/>
          </w:tcPr>
          <w:p w14:paraId="3F429F8D" w14:textId="33CA6B45" w:rsidR="004052F9" w:rsidRPr="0072658F" w:rsidRDefault="004052F9" w:rsidP="004052F9">
            <w:pPr>
              <w:suppressAutoHyphens/>
              <w:jc w:val="center"/>
            </w:pPr>
            <w:r w:rsidRPr="0072658F">
              <w:t>05.08.2022</w:t>
            </w:r>
          </w:p>
        </w:tc>
        <w:tc>
          <w:tcPr>
            <w:tcW w:w="1559" w:type="dxa"/>
            <w:tcBorders>
              <w:top w:val="nil"/>
              <w:left w:val="nil"/>
              <w:bottom w:val="single" w:sz="4" w:space="0" w:color="auto"/>
              <w:right w:val="single" w:sz="8" w:space="0" w:color="auto"/>
            </w:tcBorders>
          </w:tcPr>
          <w:p w14:paraId="02685705" w14:textId="2C671079" w:rsidR="004052F9" w:rsidRPr="0072658F" w:rsidRDefault="004052F9" w:rsidP="004052F9">
            <w:pPr>
              <w:suppressAutoHyphens/>
              <w:jc w:val="center"/>
            </w:pPr>
            <w:r>
              <w:t>1</w:t>
            </w:r>
            <w:r w:rsidRPr="00D40428">
              <w:t>2.08.2022</w:t>
            </w:r>
          </w:p>
        </w:tc>
      </w:tr>
      <w:tr w:rsidR="004052F9" w:rsidRPr="004C49A4" w14:paraId="14F05CF9" w14:textId="77DF1F5F" w:rsidTr="00A61ED5">
        <w:tc>
          <w:tcPr>
            <w:tcW w:w="851" w:type="dxa"/>
            <w:tcBorders>
              <w:right w:val="single" w:sz="4" w:space="0" w:color="auto"/>
            </w:tcBorders>
          </w:tcPr>
          <w:p w14:paraId="35FF3197" w14:textId="69284135"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1.2.4.6</w:t>
            </w:r>
          </w:p>
        </w:tc>
        <w:tc>
          <w:tcPr>
            <w:tcW w:w="4253" w:type="dxa"/>
            <w:tcBorders>
              <w:top w:val="single" w:sz="4" w:space="0" w:color="auto"/>
              <w:left w:val="single" w:sz="4" w:space="0" w:color="auto"/>
              <w:bottom w:val="single" w:sz="4" w:space="0" w:color="auto"/>
              <w:right w:val="single" w:sz="4" w:space="0" w:color="auto"/>
            </w:tcBorders>
            <w:shd w:val="clear" w:color="FFFFFF" w:fill="FFFFFF"/>
            <w:vAlign w:val="center"/>
          </w:tcPr>
          <w:p w14:paraId="1A1E39FC" w14:textId="41EE2286" w:rsidR="004052F9" w:rsidRPr="0072658F" w:rsidRDefault="004052F9" w:rsidP="004052F9">
            <w:pPr>
              <w:suppressAutoHyphens/>
              <w:rPr>
                <w:color w:val="000000"/>
              </w:rPr>
            </w:pPr>
            <w:r w:rsidRPr="0072658F">
              <w:rPr>
                <w:color w:val="000000"/>
              </w:rPr>
              <w:t xml:space="preserve">Принципиальные схем отопления, теплоснабжения, вентиляции, </w:t>
            </w:r>
            <w:proofErr w:type="spellStart"/>
            <w:r w:rsidRPr="0072658F">
              <w:rPr>
                <w:color w:val="000000"/>
              </w:rPr>
              <w:t>противодымной</w:t>
            </w:r>
            <w:proofErr w:type="spellEnd"/>
            <w:r w:rsidRPr="0072658F">
              <w:rPr>
                <w:color w:val="000000"/>
              </w:rPr>
              <w:t xml:space="preserve"> вентиляции, кондиционирования </w:t>
            </w:r>
          </w:p>
        </w:tc>
        <w:tc>
          <w:tcPr>
            <w:tcW w:w="1417" w:type="dxa"/>
            <w:tcBorders>
              <w:top w:val="single" w:sz="4" w:space="0" w:color="auto"/>
              <w:left w:val="single" w:sz="4" w:space="0" w:color="auto"/>
              <w:bottom w:val="single" w:sz="4" w:space="0" w:color="auto"/>
              <w:right w:val="single" w:sz="4" w:space="0" w:color="auto"/>
            </w:tcBorders>
            <w:shd w:val="clear" w:color="FFFFFF" w:fill="FFFFFF"/>
            <w:vAlign w:val="center"/>
          </w:tcPr>
          <w:p w14:paraId="14A34101" w14:textId="6F1CAB61" w:rsidR="004052F9" w:rsidRPr="0072658F" w:rsidRDefault="004052F9" w:rsidP="004052F9">
            <w:pPr>
              <w:suppressAutoHyphens/>
              <w:jc w:val="center"/>
            </w:pPr>
            <w:r w:rsidRPr="0072658F">
              <w:t>05.08.2022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6018FA4" w14:textId="77821539" w:rsidR="004052F9" w:rsidRPr="0072658F" w:rsidRDefault="004052F9" w:rsidP="004052F9">
            <w:pPr>
              <w:suppressAutoHyphens/>
              <w:jc w:val="center"/>
            </w:pPr>
            <w:r w:rsidRPr="0072658F">
              <w:t>12.08.2022</w:t>
            </w:r>
          </w:p>
        </w:tc>
        <w:tc>
          <w:tcPr>
            <w:tcW w:w="1559" w:type="dxa"/>
            <w:tcBorders>
              <w:top w:val="single" w:sz="4" w:space="0" w:color="auto"/>
              <w:left w:val="single" w:sz="4" w:space="0" w:color="auto"/>
              <w:bottom w:val="single" w:sz="4" w:space="0" w:color="auto"/>
              <w:right w:val="single" w:sz="4" w:space="0" w:color="auto"/>
            </w:tcBorders>
          </w:tcPr>
          <w:p w14:paraId="45C3876F" w14:textId="68BB274F" w:rsidR="004052F9" w:rsidRPr="0072658F" w:rsidRDefault="004052F9" w:rsidP="004052F9">
            <w:pPr>
              <w:suppressAutoHyphens/>
              <w:jc w:val="center"/>
            </w:pPr>
            <w:r>
              <w:t>2</w:t>
            </w:r>
            <w:r w:rsidRPr="00D40428">
              <w:t>2.08.2022</w:t>
            </w:r>
          </w:p>
        </w:tc>
      </w:tr>
      <w:tr w:rsidR="004052F9" w:rsidRPr="004C49A4" w14:paraId="6B116404" w14:textId="792F8AE8" w:rsidTr="00A61ED5">
        <w:tc>
          <w:tcPr>
            <w:tcW w:w="851" w:type="dxa"/>
          </w:tcPr>
          <w:p w14:paraId="7813862E" w14:textId="7F24EF04"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1.2.4.7</w:t>
            </w:r>
          </w:p>
        </w:tc>
        <w:tc>
          <w:tcPr>
            <w:tcW w:w="4253" w:type="dxa"/>
            <w:tcBorders>
              <w:top w:val="single" w:sz="4" w:space="0" w:color="auto"/>
              <w:left w:val="single" w:sz="8" w:space="0" w:color="auto"/>
              <w:bottom w:val="single" w:sz="4" w:space="0" w:color="000000"/>
              <w:right w:val="single" w:sz="8" w:space="0" w:color="auto"/>
            </w:tcBorders>
            <w:shd w:val="clear" w:color="FFFFFF" w:fill="FFFFFF"/>
            <w:vAlign w:val="center"/>
          </w:tcPr>
          <w:p w14:paraId="200F8F3E" w14:textId="67AF4765" w:rsidR="004052F9" w:rsidRPr="0072658F" w:rsidRDefault="004052F9" w:rsidP="004052F9">
            <w:pPr>
              <w:suppressAutoHyphens/>
              <w:rPr>
                <w:color w:val="000000"/>
              </w:rPr>
            </w:pPr>
            <w:r w:rsidRPr="0072658F">
              <w:rPr>
                <w:color w:val="000000"/>
              </w:rPr>
              <w:t>Пояснительная записка</w:t>
            </w:r>
          </w:p>
        </w:tc>
        <w:tc>
          <w:tcPr>
            <w:tcW w:w="1417" w:type="dxa"/>
            <w:tcBorders>
              <w:top w:val="single" w:sz="4" w:space="0" w:color="auto"/>
              <w:left w:val="single" w:sz="8" w:space="0" w:color="auto"/>
              <w:bottom w:val="single" w:sz="4" w:space="0" w:color="000000"/>
              <w:right w:val="single" w:sz="8" w:space="0" w:color="auto"/>
            </w:tcBorders>
            <w:shd w:val="clear" w:color="FFFFFF" w:fill="FFFFFF"/>
            <w:vAlign w:val="center"/>
          </w:tcPr>
          <w:p w14:paraId="0FF7132B" w14:textId="052200CD" w:rsidR="004052F9" w:rsidRPr="0072658F" w:rsidRDefault="004052F9" w:rsidP="004052F9">
            <w:pPr>
              <w:suppressAutoHyphens/>
              <w:jc w:val="center"/>
            </w:pPr>
            <w:r w:rsidRPr="0072658F">
              <w:t>08.08.2022</w:t>
            </w:r>
          </w:p>
        </w:tc>
        <w:tc>
          <w:tcPr>
            <w:tcW w:w="1701" w:type="dxa"/>
            <w:tcBorders>
              <w:top w:val="single" w:sz="4" w:space="0" w:color="auto"/>
              <w:left w:val="nil"/>
              <w:bottom w:val="single" w:sz="4" w:space="0" w:color="000000"/>
              <w:right w:val="single" w:sz="8" w:space="0" w:color="auto"/>
            </w:tcBorders>
            <w:shd w:val="clear" w:color="auto" w:fill="auto"/>
            <w:vAlign w:val="center"/>
          </w:tcPr>
          <w:p w14:paraId="14A723B4" w14:textId="54751FC5" w:rsidR="004052F9" w:rsidRPr="0072658F" w:rsidRDefault="004052F9" w:rsidP="004052F9">
            <w:pPr>
              <w:suppressAutoHyphens/>
              <w:jc w:val="center"/>
            </w:pPr>
            <w:r w:rsidRPr="0072658F">
              <w:t>12.08.2022</w:t>
            </w:r>
          </w:p>
        </w:tc>
        <w:tc>
          <w:tcPr>
            <w:tcW w:w="1559" w:type="dxa"/>
            <w:tcBorders>
              <w:top w:val="single" w:sz="4" w:space="0" w:color="auto"/>
              <w:left w:val="nil"/>
              <w:bottom w:val="single" w:sz="4" w:space="0" w:color="000000"/>
              <w:right w:val="single" w:sz="8" w:space="0" w:color="auto"/>
            </w:tcBorders>
          </w:tcPr>
          <w:p w14:paraId="2FF0E177" w14:textId="6EDFF5E9" w:rsidR="004052F9" w:rsidRPr="0072658F" w:rsidRDefault="004052F9" w:rsidP="004052F9">
            <w:pPr>
              <w:suppressAutoHyphens/>
              <w:jc w:val="center"/>
            </w:pPr>
            <w:r>
              <w:t>2</w:t>
            </w:r>
            <w:r w:rsidRPr="00D40428">
              <w:t>2.08.2022</w:t>
            </w:r>
          </w:p>
        </w:tc>
      </w:tr>
      <w:tr w:rsidR="004052F9" w:rsidRPr="004C49A4" w14:paraId="407606D7" w14:textId="47065D62" w:rsidTr="00A61ED5">
        <w:tc>
          <w:tcPr>
            <w:tcW w:w="851" w:type="dxa"/>
          </w:tcPr>
          <w:p w14:paraId="1182B716" w14:textId="5B62103F" w:rsidR="004052F9" w:rsidRPr="0072658F" w:rsidRDefault="004052F9" w:rsidP="004052F9">
            <w:pPr>
              <w:suppressAutoHyphens/>
              <w:rPr>
                <w:rFonts w:eastAsia="Arial Unicode MS"/>
                <w:bCs/>
                <w:spacing w:val="-4"/>
                <w:kern w:val="24"/>
                <w:lang w:eastAsia="ar-SA"/>
              </w:rPr>
            </w:pPr>
            <w:r w:rsidRPr="0072658F">
              <w:rPr>
                <w:rFonts w:eastAsia="Arial Unicode MS"/>
                <w:bCs/>
                <w:spacing w:val="-4"/>
                <w:kern w:val="24"/>
                <w:lang w:eastAsia="ar-SA"/>
              </w:rPr>
              <w:t>1.2.4.8</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5EB67D04" w14:textId="4A52C9EE" w:rsidR="004052F9" w:rsidRPr="0072658F" w:rsidRDefault="004052F9" w:rsidP="004052F9">
            <w:pPr>
              <w:suppressAutoHyphens/>
              <w:rPr>
                <w:color w:val="000000"/>
              </w:rPr>
            </w:pPr>
            <w:r w:rsidRPr="0072658F">
              <w:rPr>
                <w:color w:val="000000"/>
              </w:rPr>
              <w:t>Спецификация</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19E6DADF" w14:textId="0ED5AC14" w:rsidR="004052F9" w:rsidRPr="0072658F" w:rsidRDefault="004052F9" w:rsidP="004052F9">
            <w:pPr>
              <w:suppressAutoHyphens/>
              <w:jc w:val="center"/>
            </w:pPr>
            <w:r w:rsidRPr="0072658F">
              <w:t>10.08.2022</w:t>
            </w:r>
          </w:p>
        </w:tc>
        <w:tc>
          <w:tcPr>
            <w:tcW w:w="1701" w:type="dxa"/>
            <w:tcBorders>
              <w:top w:val="nil"/>
              <w:left w:val="nil"/>
              <w:bottom w:val="single" w:sz="4" w:space="0" w:color="000000"/>
              <w:right w:val="single" w:sz="8" w:space="0" w:color="auto"/>
            </w:tcBorders>
            <w:shd w:val="clear" w:color="auto" w:fill="auto"/>
            <w:vAlign w:val="center"/>
          </w:tcPr>
          <w:p w14:paraId="48675D60" w14:textId="2C50B058" w:rsidR="004052F9" w:rsidRPr="0072658F" w:rsidRDefault="004052F9" w:rsidP="004052F9">
            <w:pPr>
              <w:suppressAutoHyphens/>
              <w:jc w:val="center"/>
            </w:pPr>
            <w:r w:rsidRPr="0072658F">
              <w:t>13.08.2022</w:t>
            </w:r>
          </w:p>
        </w:tc>
        <w:tc>
          <w:tcPr>
            <w:tcW w:w="1559" w:type="dxa"/>
            <w:tcBorders>
              <w:top w:val="nil"/>
              <w:left w:val="nil"/>
              <w:bottom w:val="single" w:sz="4" w:space="0" w:color="000000"/>
              <w:right w:val="single" w:sz="8" w:space="0" w:color="auto"/>
            </w:tcBorders>
          </w:tcPr>
          <w:p w14:paraId="5A39598F" w14:textId="09A75829" w:rsidR="004052F9" w:rsidRPr="0072658F" w:rsidRDefault="004052F9" w:rsidP="004052F9">
            <w:pPr>
              <w:suppressAutoHyphens/>
              <w:jc w:val="center"/>
            </w:pPr>
            <w:r>
              <w:t>01</w:t>
            </w:r>
            <w:r w:rsidRPr="00D40428">
              <w:t>.0</w:t>
            </w:r>
            <w:r>
              <w:t>9</w:t>
            </w:r>
            <w:r w:rsidRPr="00D40428">
              <w:t>.2022</w:t>
            </w:r>
          </w:p>
        </w:tc>
      </w:tr>
      <w:tr w:rsidR="004052F9" w:rsidRPr="004C49A4" w14:paraId="1C21C22A" w14:textId="652D9E6F" w:rsidTr="00A61ED5">
        <w:tc>
          <w:tcPr>
            <w:tcW w:w="851" w:type="dxa"/>
            <w:vAlign w:val="center"/>
          </w:tcPr>
          <w:p w14:paraId="4E318F05" w14:textId="2FC9D63E" w:rsidR="004052F9" w:rsidRPr="0072658F" w:rsidRDefault="004052F9" w:rsidP="004052F9">
            <w:pPr>
              <w:suppressAutoHyphens/>
              <w:rPr>
                <w:rFonts w:eastAsia="Arial Unicode MS"/>
                <w:b/>
                <w:spacing w:val="-4"/>
                <w:kern w:val="24"/>
                <w:lang w:eastAsia="ar-SA"/>
              </w:rPr>
            </w:pPr>
            <w:r w:rsidRPr="0072658F">
              <w:rPr>
                <w:rFonts w:eastAsia="Arial Unicode MS"/>
                <w:b/>
                <w:spacing w:val="-4"/>
                <w:kern w:val="24"/>
                <w:lang w:eastAsia="ar-SA"/>
              </w:rPr>
              <w:t>1.2.5</w:t>
            </w:r>
          </w:p>
        </w:tc>
        <w:tc>
          <w:tcPr>
            <w:tcW w:w="4253" w:type="dxa"/>
            <w:tcBorders>
              <w:top w:val="single" w:sz="4" w:space="0" w:color="000000"/>
              <w:left w:val="single" w:sz="8" w:space="0" w:color="auto"/>
              <w:bottom w:val="single" w:sz="4" w:space="0" w:color="000000"/>
              <w:right w:val="single" w:sz="8" w:space="0" w:color="auto"/>
            </w:tcBorders>
            <w:shd w:val="clear" w:color="FFFFFF" w:fill="FFFFFF"/>
            <w:vAlign w:val="center"/>
          </w:tcPr>
          <w:p w14:paraId="5E48896F" w14:textId="7BB07AB7" w:rsidR="004052F9" w:rsidRPr="0072658F" w:rsidRDefault="004052F9" w:rsidP="004052F9">
            <w:pPr>
              <w:suppressAutoHyphens/>
              <w:rPr>
                <w:color w:val="000000"/>
              </w:rPr>
            </w:pPr>
            <w:r w:rsidRPr="0072658F">
              <w:rPr>
                <w:b/>
                <w:bCs/>
                <w:color w:val="000000"/>
              </w:rPr>
              <w:t>Подраздел 5. "Сети связи"</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1FCD4044" w14:textId="01AF36AB" w:rsidR="004052F9" w:rsidRPr="0072658F" w:rsidRDefault="004052F9" w:rsidP="004052F9">
            <w:pPr>
              <w:suppressAutoHyphens/>
              <w:jc w:val="center"/>
            </w:pPr>
            <w:r w:rsidRPr="0072658F">
              <w:rPr>
                <w:b/>
                <w:bCs/>
              </w:rPr>
              <w:t>28.07.2022</w:t>
            </w:r>
          </w:p>
        </w:tc>
        <w:tc>
          <w:tcPr>
            <w:tcW w:w="1701" w:type="dxa"/>
            <w:tcBorders>
              <w:top w:val="nil"/>
              <w:left w:val="nil"/>
              <w:bottom w:val="single" w:sz="4" w:space="0" w:color="000000"/>
              <w:right w:val="single" w:sz="8" w:space="0" w:color="auto"/>
            </w:tcBorders>
            <w:shd w:val="clear" w:color="auto" w:fill="auto"/>
            <w:vAlign w:val="center"/>
          </w:tcPr>
          <w:p w14:paraId="20273B7C" w14:textId="2E89E966" w:rsidR="004052F9" w:rsidRPr="0072658F" w:rsidRDefault="004052F9" w:rsidP="004052F9">
            <w:pPr>
              <w:suppressAutoHyphens/>
              <w:jc w:val="center"/>
            </w:pPr>
            <w:r w:rsidRPr="0072658F">
              <w:rPr>
                <w:b/>
                <w:bCs/>
              </w:rPr>
              <w:t>13.08.2022</w:t>
            </w:r>
          </w:p>
        </w:tc>
        <w:tc>
          <w:tcPr>
            <w:tcW w:w="1559" w:type="dxa"/>
            <w:tcBorders>
              <w:top w:val="nil"/>
              <w:left w:val="nil"/>
              <w:bottom w:val="single" w:sz="4" w:space="0" w:color="000000"/>
              <w:right w:val="single" w:sz="8" w:space="0" w:color="auto"/>
            </w:tcBorders>
            <w:vAlign w:val="center"/>
          </w:tcPr>
          <w:p w14:paraId="22240036" w14:textId="477467E3" w:rsidR="004052F9" w:rsidRPr="0072658F" w:rsidRDefault="004052F9" w:rsidP="004052F9">
            <w:pPr>
              <w:suppressAutoHyphens/>
              <w:jc w:val="center"/>
              <w:rPr>
                <w:b/>
                <w:bCs/>
              </w:rPr>
            </w:pPr>
            <w:r>
              <w:rPr>
                <w:b/>
                <w:bCs/>
              </w:rPr>
              <w:t>28.08.2022</w:t>
            </w:r>
          </w:p>
        </w:tc>
      </w:tr>
      <w:tr w:rsidR="00AA5293" w:rsidRPr="004C49A4" w14:paraId="30B9ECB1" w14:textId="5A28E312" w:rsidTr="00A61ED5">
        <w:trPr>
          <w:trHeight w:val="425"/>
        </w:trPr>
        <w:tc>
          <w:tcPr>
            <w:tcW w:w="851" w:type="dxa"/>
          </w:tcPr>
          <w:p w14:paraId="172660C7" w14:textId="410FFC75" w:rsidR="00AA5293" w:rsidRPr="0072658F" w:rsidRDefault="00AA5293" w:rsidP="00AA5293">
            <w:pPr>
              <w:suppressAutoHyphens/>
              <w:rPr>
                <w:rFonts w:eastAsia="Arial Unicode MS"/>
                <w:bCs/>
                <w:spacing w:val="-4"/>
                <w:kern w:val="24"/>
                <w:lang w:eastAsia="ar-SA"/>
              </w:rPr>
            </w:pPr>
            <w:r w:rsidRPr="0072658F">
              <w:rPr>
                <w:rFonts w:eastAsia="Arial Unicode MS"/>
                <w:bCs/>
                <w:spacing w:val="-4"/>
                <w:kern w:val="24"/>
                <w:lang w:eastAsia="ar-SA"/>
              </w:rPr>
              <w:t>1.2.5.1</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365B6A44" w14:textId="3C60AB6D" w:rsidR="00AA5293" w:rsidRPr="0072658F" w:rsidRDefault="00AA5293" w:rsidP="00AA5293">
            <w:pPr>
              <w:suppressAutoHyphens/>
              <w:rPr>
                <w:color w:val="000000"/>
              </w:rPr>
            </w:pPr>
            <w:r w:rsidRPr="0072658F">
              <w:rPr>
                <w:color w:val="000000"/>
              </w:rPr>
              <w:t>План внутриплощадочных сетей связи</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6C08807A" w14:textId="20416737" w:rsidR="00AA5293" w:rsidRPr="0072658F" w:rsidRDefault="00AA5293" w:rsidP="00AA5293">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1D35B6FE" w14:textId="7BCBC831" w:rsidR="00AA5293" w:rsidRPr="0072658F" w:rsidRDefault="00AA5293" w:rsidP="00AA5293">
            <w:pPr>
              <w:suppressAutoHyphens/>
              <w:jc w:val="center"/>
            </w:pPr>
            <w:r w:rsidRPr="0072658F">
              <w:t>05.08.2022</w:t>
            </w:r>
          </w:p>
        </w:tc>
        <w:tc>
          <w:tcPr>
            <w:tcW w:w="1559" w:type="dxa"/>
            <w:tcBorders>
              <w:top w:val="nil"/>
              <w:left w:val="nil"/>
              <w:bottom w:val="single" w:sz="4" w:space="0" w:color="000000"/>
              <w:right w:val="single" w:sz="8" w:space="0" w:color="auto"/>
            </w:tcBorders>
            <w:vAlign w:val="center"/>
          </w:tcPr>
          <w:p w14:paraId="6D9C0001" w14:textId="762ACA4C" w:rsidR="00AA5293" w:rsidRPr="0072658F" w:rsidRDefault="00AA5293" w:rsidP="00AA5293">
            <w:pPr>
              <w:suppressAutoHyphens/>
              <w:jc w:val="center"/>
            </w:pPr>
            <w:r>
              <w:t>10.08.2022</w:t>
            </w:r>
          </w:p>
        </w:tc>
      </w:tr>
      <w:tr w:rsidR="00AA5293" w:rsidRPr="004C49A4" w14:paraId="1429E414" w14:textId="14B917BC" w:rsidTr="00A61ED5">
        <w:tc>
          <w:tcPr>
            <w:tcW w:w="851" w:type="dxa"/>
          </w:tcPr>
          <w:p w14:paraId="760D1C2B" w14:textId="5E7C3550" w:rsidR="00AA5293" w:rsidRPr="0072658F" w:rsidRDefault="00AA5293" w:rsidP="00AA5293">
            <w:pPr>
              <w:suppressAutoHyphens/>
              <w:rPr>
                <w:rFonts w:eastAsia="Arial Unicode MS"/>
                <w:bCs/>
                <w:spacing w:val="-4"/>
                <w:kern w:val="24"/>
                <w:lang w:eastAsia="ar-SA"/>
              </w:rPr>
            </w:pPr>
            <w:r w:rsidRPr="0072658F">
              <w:rPr>
                <w:rFonts w:eastAsia="Arial Unicode MS"/>
                <w:bCs/>
                <w:spacing w:val="-4"/>
                <w:kern w:val="24"/>
                <w:lang w:eastAsia="ar-SA"/>
              </w:rPr>
              <w:t>1.2.5.2</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6FFE8A6A" w14:textId="639D52A1" w:rsidR="00AA5293" w:rsidRPr="0072658F" w:rsidRDefault="00AA5293" w:rsidP="00AA5293">
            <w:pPr>
              <w:suppressAutoHyphens/>
              <w:rPr>
                <w:color w:val="000000"/>
              </w:rPr>
            </w:pPr>
            <w:r w:rsidRPr="0072658F">
              <w:rPr>
                <w:color w:val="000000"/>
              </w:rPr>
              <w:t>Автоматизация и диспетчеризация инженерных систем.</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1310FAD3" w14:textId="052F2BCC" w:rsidR="00AA5293" w:rsidRPr="0072658F" w:rsidRDefault="00AA5293" w:rsidP="00AA5293">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0D731CF0" w14:textId="53CBED58" w:rsidR="00AA5293" w:rsidRPr="0072658F" w:rsidRDefault="00AA5293" w:rsidP="00AA5293">
            <w:pPr>
              <w:suppressAutoHyphens/>
              <w:jc w:val="center"/>
            </w:pPr>
            <w:r w:rsidRPr="0072658F">
              <w:t>13.08.2022</w:t>
            </w:r>
          </w:p>
        </w:tc>
        <w:tc>
          <w:tcPr>
            <w:tcW w:w="1559" w:type="dxa"/>
            <w:tcBorders>
              <w:top w:val="nil"/>
              <w:left w:val="nil"/>
              <w:bottom w:val="single" w:sz="4" w:space="0" w:color="000000"/>
              <w:right w:val="single" w:sz="8" w:space="0" w:color="auto"/>
            </w:tcBorders>
            <w:vAlign w:val="center"/>
          </w:tcPr>
          <w:p w14:paraId="1BD03408" w14:textId="15D70C7B" w:rsidR="00AA5293" w:rsidRPr="0072658F" w:rsidRDefault="00AA5293" w:rsidP="00AA5293">
            <w:pPr>
              <w:suppressAutoHyphens/>
              <w:jc w:val="center"/>
            </w:pPr>
            <w:r>
              <w:t>01.09.2022</w:t>
            </w:r>
          </w:p>
        </w:tc>
      </w:tr>
      <w:tr w:rsidR="00AA5293" w:rsidRPr="004C49A4" w14:paraId="037F0EF0" w14:textId="1D68DB3E" w:rsidTr="00A61ED5">
        <w:tc>
          <w:tcPr>
            <w:tcW w:w="851" w:type="dxa"/>
          </w:tcPr>
          <w:p w14:paraId="72C950A3" w14:textId="10F046F9" w:rsidR="00AA5293" w:rsidRPr="0072658F" w:rsidRDefault="00AA5293" w:rsidP="00AA5293">
            <w:pPr>
              <w:suppressAutoHyphens/>
              <w:rPr>
                <w:rFonts w:eastAsia="Arial Unicode MS"/>
                <w:bCs/>
                <w:spacing w:val="-4"/>
                <w:kern w:val="24"/>
                <w:lang w:eastAsia="ar-SA"/>
              </w:rPr>
            </w:pPr>
            <w:r w:rsidRPr="0072658F">
              <w:rPr>
                <w:rFonts w:eastAsia="Arial Unicode MS"/>
                <w:bCs/>
                <w:spacing w:val="-4"/>
                <w:kern w:val="24"/>
                <w:lang w:eastAsia="ar-SA"/>
              </w:rPr>
              <w:t>1.2.5.3</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30277A7F" w14:textId="2577E91E" w:rsidR="00AA5293" w:rsidRPr="0072658F" w:rsidRDefault="00AA5293" w:rsidP="00AA5293">
            <w:pPr>
              <w:suppressAutoHyphens/>
              <w:rPr>
                <w:color w:val="000000"/>
              </w:rPr>
            </w:pPr>
            <w:r w:rsidRPr="0072658F">
              <w:rPr>
                <w:color w:val="000000"/>
              </w:rPr>
              <w:t>Системы радиофикации, телевидения, телефонная связь. Структурированная кабельная система. Локальная вычислительная сеть.</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75932895" w14:textId="604E5B3F" w:rsidR="00AA5293" w:rsidRPr="0072658F" w:rsidRDefault="00AA5293" w:rsidP="00AA5293">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2988E327" w14:textId="515D3863" w:rsidR="00AA5293" w:rsidRPr="0072658F" w:rsidRDefault="00AA5293" w:rsidP="00AA5293">
            <w:pPr>
              <w:suppressAutoHyphens/>
              <w:jc w:val="center"/>
            </w:pPr>
            <w:r w:rsidRPr="0072658F">
              <w:t>13.08.2022</w:t>
            </w:r>
          </w:p>
        </w:tc>
        <w:tc>
          <w:tcPr>
            <w:tcW w:w="1559" w:type="dxa"/>
            <w:tcBorders>
              <w:top w:val="nil"/>
              <w:left w:val="nil"/>
              <w:bottom w:val="single" w:sz="4" w:space="0" w:color="000000"/>
              <w:right w:val="single" w:sz="8" w:space="0" w:color="auto"/>
            </w:tcBorders>
          </w:tcPr>
          <w:p w14:paraId="5AAFA62C" w14:textId="746490F0" w:rsidR="00AA5293" w:rsidRPr="0072658F" w:rsidRDefault="00AA5293" w:rsidP="00AA5293">
            <w:pPr>
              <w:suppressAutoHyphens/>
              <w:jc w:val="center"/>
            </w:pPr>
            <w:r>
              <w:t>2</w:t>
            </w:r>
            <w:r w:rsidRPr="00D40428">
              <w:t>2.08.2022</w:t>
            </w:r>
          </w:p>
        </w:tc>
      </w:tr>
      <w:tr w:rsidR="00AA5293" w:rsidRPr="004C49A4" w14:paraId="10399F82" w14:textId="1F86DF38" w:rsidTr="00A61ED5">
        <w:tc>
          <w:tcPr>
            <w:tcW w:w="851" w:type="dxa"/>
          </w:tcPr>
          <w:p w14:paraId="728B7069" w14:textId="5305F0CA" w:rsidR="00AA5293" w:rsidRPr="0072658F" w:rsidRDefault="00AA5293" w:rsidP="00AA5293">
            <w:pPr>
              <w:suppressAutoHyphens/>
              <w:rPr>
                <w:rFonts w:eastAsia="Arial Unicode MS"/>
                <w:bCs/>
                <w:spacing w:val="-4"/>
                <w:kern w:val="24"/>
                <w:lang w:eastAsia="ar-SA"/>
              </w:rPr>
            </w:pPr>
            <w:r w:rsidRPr="0072658F">
              <w:rPr>
                <w:rFonts w:eastAsia="Arial Unicode MS"/>
                <w:bCs/>
                <w:spacing w:val="-4"/>
                <w:kern w:val="24"/>
                <w:lang w:eastAsia="ar-SA"/>
              </w:rPr>
              <w:t>1.2.5.4</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6A6473D6" w14:textId="0436FCB1" w:rsidR="00AA5293" w:rsidRPr="0072658F" w:rsidRDefault="00AA5293" w:rsidP="00AA5293">
            <w:pPr>
              <w:suppressAutoHyphens/>
              <w:rPr>
                <w:color w:val="000000"/>
              </w:rPr>
            </w:pPr>
            <w:r w:rsidRPr="0072658F">
              <w:rPr>
                <w:color w:val="000000"/>
              </w:rPr>
              <w:t xml:space="preserve">Система контроля и управления доступом. Система видеонаблюдения. Система охранной сигнализации. </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2ABCD726" w14:textId="2227CA3D" w:rsidR="00AA5293" w:rsidRPr="0072658F" w:rsidRDefault="00AA5293" w:rsidP="00AA5293">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299690B1" w14:textId="00490BA1" w:rsidR="00AA5293" w:rsidRPr="0072658F" w:rsidRDefault="00AA5293" w:rsidP="00AA5293">
            <w:pPr>
              <w:suppressAutoHyphens/>
              <w:jc w:val="center"/>
            </w:pPr>
            <w:r w:rsidRPr="0072658F">
              <w:t>13.08.2022</w:t>
            </w:r>
          </w:p>
        </w:tc>
        <w:tc>
          <w:tcPr>
            <w:tcW w:w="1559" w:type="dxa"/>
            <w:tcBorders>
              <w:top w:val="nil"/>
              <w:left w:val="nil"/>
              <w:bottom w:val="single" w:sz="4" w:space="0" w:color="000000"/>
              <w:right w:val="single" w:sz="8" w:space="0" w:color="auto"/>
            </w:tcBorders>
          </w:tcPr>
          <w:p w14:paraId="142E3D24" w14:textId="724A738F" w:rsidR="00AA5293" w:rsidRPr="0072658F" w:rsidRDefault="00AA5293" w:rsidP="00AA5293">
            <w:pPr>
              <w:suppressAutoHyphens/>
              <w:jc w:val="center"/>
            </w:pPr>
            <w:r>
              <w:t>25</w:t>
            </w:r>
            <w:r w:rsidRPr="00D40428">
              <w:t>.08.2022</w:t>
            </w:r>
          </w:p>
        </w:tc>
      </w:tr>
      <w:tr w:rsidR="00AA5293" w:rsidRPr="004C49A4" w14:paraId="72CF64B6" w14:textId="4CEC40BB" w:rsidTr="00A61ED5">
        <w:tc>
          <w:tcPr>
            <w:tcW w:w="851" w:type="dxa"/>
          </w:tcPr>
          <w:p w14:paraId="53E8711A" w14:textId="028F0B3F" w:rsidR="00AA5293" w:rsidRPr="0072658F" w:rsidRDefault="00AA5293" w:rsidP="00AA5293">
            <w:pPr>
              <w:suppressAutoHyphens/>
              <w:rPr>
                <w:rFonts w:eastAsia="Arial Unicode MS"/>
                <w:bCs/>
                <w:spacing w:val="-4"/>
                <w:kern w:val="24"/>
                <w:lang w:eastAsia="ar-SA"/>
              </w:rPr>
            </w:pPr>
            <w:r w:rsidRPr="0072658F">
              <w:rPr>
                <w:rFonts w:eastAsia="Arial Unicode MS"/>
                <w:bCs/>
                <w:spacing w:val="-4"/>
                <w:kern w:val="24"/>
                <w:lang w:eastAsia="ar-SA"/>
              </w:rPr>
              <w:t>1.2.5.5</w:t>
            </w:r>
          </w:p>
        </w:tc>
        <w:tc>
          <w:tcPr>
            <w:tcW w:w="4253" w:type="dxa"/>
            <w:tcBorders>
              <w:top w:val="nil"/>
              <w:left w:val="single" w:sz="8" w:space="0" w:color="auto"/>
              <w:bottom w:val="single" w:sz="4" w:space="0" w:color="000000"/>
              <w:right w:val="single" w:sz="8" w:space="0" w:color="auto"/>
            </w:tcBorders>
            <w:shd w:val="clear" w:color="FFFFFF" w:fill="FFFFFF"/>
            <w:vAlign w:val="center"/>
          </w:tcPr>
          <w:p w14:paraId="1747D979" w14:textId="4C88CF24" w:rsidR="00AA5293" w:rsidRPr="0072658F" w:rsidRDefault="00AA5293" w:rsidP="00AA5293">
            <w:pPr>
              <w:suppressAutoHyphens/>
              <w:rPr>
                <w:color w:val="000000"/>
              </w:rPr>
            </w:pPr>
            <w:r w:rsidRPr="0072658F">
              <w:rPr>
                <w:color w:val="000000"/>
              </w:rPr>
              <w:t>Система оповещения и управления эвакуацией людей. Автоматическая пожарная сигнализация. Автоматизация противопожарных мероприятий. Система оперативной связи. Система информирования МГН</w:t>
            </w:r>
          </w:p>
        </w:tc>
        <w:tc>
          <w:tcPr>
            <w:tcW w:w="1417" w:type="dxa"/>
            <w:tcBorders>
              <w:top w:val="nil"/>
              <w:left w:val="single" w:sz="8" w:space="0" w:color="auto"/>
              <w:bottom w:val="single" w:sz="4" w:space="0" w:color="000000"/>
              <w:right w:val="single" w:sz="8" w:space="0" w:color="auto"/>
            </w:tcBorders>
            <w:shd w:val="clear" w:color="FFFFFF" w:fill="FFFFFF"/>
            <w:vAlign w:val="center"/>
          </w:tcPr>
          <w:p w14:paraId="3A6EC76E" w14:textId="1832AA52" w:rsidR="00AA5293" w:rsidRPr="0072658F" w:rsidRDefault="00AA5293" w:rsidP="00AA5293">
            <w:pPr>
              <w:suppressAutoHyphens/>
              <w:jc w:val="center"/>
            </w:pPr>
            <w:r w:rsidRPr="0072658F">
              <w:t>28.07.2022</w:t>
            </w:r>
          </w:p>
        </w:tc>
        <w:tc>
          <w:tcPr>
            <w:tcW w:w="1701" w:type="dxa"/>
            <w:tcBorders>
              <w:top w:val="nil"/>
              <w:left w:val="nil"/>
              <w:bottom w:val="single" w:sz="4" w:space="0" w:color="000000"/>
              <w:right w:val="single" w:sz="8" w:space="0" w:color="auto"/>
            </w:tcBorders>
            <w:shd w:val="clear" w:color="auto" w:fill="auto"/>
            <w:vAlign w:val="center"/>
          </w:tcPr>
          <w:p w14:paraId="46E5A3F2" w14:textId="0D4FD4EA" w:rsidR="00AA5293" w:rsidRPr="0072658F" w:rsidRDefault="00AA5293" w:rsidP="00AA5293">
            <w:pPr>
              <w:suppressAutoHyphens/>
              <w:jc w:val="center"/>
            </w:pPr>
            <w:r w:rsidRPr="0072658F">
              <w:t>13.08.2022</w:t>
            </w:r>
          </w:p>
        </w:tc>
        <w:tc>
          <w:tcPr>
            <w:tcW w:w="1559" w:type="dxa"/>
            <w:tcBorders>
              <w:top w:val="nil"/>
              <w:left w:val="nil"/>
              <w:bottom w:val="single" w:sz="4" w:space="0" w:color="000000"/>
              <w:right w:val="single" w:sz="8" w:space="0" w:color="auto"/>
            </w:tcBorders>
          </w:tcPr>
          <w:p w14:paraId="1E7C17AF" w14:textId="27BE28E6" w:rsidR="00AA5293" w:rsidRPr="0072658F" w:rsidRDefault="00AA5293" w:rsidP="00AA5293">
            <w:pPr>
              <w:suppressAutoHyphens/>
              <w:jc w:val="center"/>
            </w:pPr>
            <w:r>
              <w:t>25</w:t>
            </w:r>
            <w:r w:rsidRPr="00D40428">
              <w:t>.08.2022</w:t>
            </w:r>
          </w:p>
        </w:tc>
      </w:tr>
      <w:tr w:rsidR="00AA5293" w:rsidRPr="004C49A4" w14:paraId="41462009" w14:textId="19A54E92" w:rsidTr="00A61ED5">
        <w:trPr>
          <w:trHeight w:val="774"/>
        </w:trPr>
        <w:tc>
          <w:tcPr>
            <w:tcW w:w="851" w:type="dxa"/>
            <w:vAlign w:val="center"/>
          </w:tcPr>
          <w:p w14:paraId="74943809" w14:textId="389B47DB" w:rsidR="00AA5293" w:rsidRPr="0072658F" w:rsidRDefault="00AA5293" w:rsidP="00AA5293">
            <w:pPr>
              <w:suppressAutoHyphens/>
              <w:rPr>
                <w:rFonts w:eastAsia="Arial Unicode MS"/>
                <w:bCs/>
                <w:spacing w:val="-4"/>
                <w:kern w:val="24"/>
                <w:lang w:eastAsia="ar-SA"/>
              </w:rPr>
            </w:pPr>
            <w:r w:rsidRPr="0072658F">
              <w:rPr>
                <w:rFonts w:eastAsia="Arial Unicode MS"/>
                <w:b/>
                <w:spacing w:val="-4"/>
                <w:kern w:val="24"/>
                <w:lang w:eastAsia="ar-SA"/>
              </w:rPr>
              <w:t>2</w:t>
            </w:r>
            <w:r w:rsidRPr="0072658F">
              <w:rPr>
                <w:rFonts w:eastAsia="Arial Unicode MS"/>
                <w:bCs/>
                <w:spacing w:val="-4"/>
                <w:kern w:val="24"/>
                <w:lang w:eastAsia="ar-SA"/>
              </w:rPr>
              <w:t>.</w:t>
            </w:r>
          </w:p>
        </w:tc>
        <w:tc>
          <w:tcPr>
            <w:tcW w:w="4253" w:type="dxa"/>
            <w:vAlign w:val="center"/>
          </w:tcPr>
          <w:p w14:paraId="7536B1FE" w14:textId="4D966569" w:rsidR="00AA5293" w:rsidRPr="0072658F" w:rsidRDefault="00AA5293" w:rsidP="00AA5293">
            <w:pPr>
              <w:rPr>
                <w:b/>
                <w:bCs/>
                <w:color w:val="000000"/>
              </w:rPr>
            </w:pPr>
            <w:r w:rsidRPr="0072658F">
              <w:rPr>
                <w:b/>
                <w:bCs/>
                <w:color w:val="000000"/>
              </w:rPr>
              <w:t>ЭКСПЕРТИЗА ПРОЕКТНО-СМЕТНОЙ ДОКУМЕНТАЦИИ</w:t>
            </w:r>
          </w:p>
        </w:tc>
        <w:tc>
          <w:tcPr>
            <w:tcW w:w="1417" w:type="dxa"/>
            <w:vAlign w:val="center"/>
          </w:tcPr>
          <w:p w14:paraId="4E575FDF" w14:textId="37B3DB3C" w:rsidR="00AA5293" w:rsidRPr="0072658F" w:rsidRDefault="00AA5293" w:rsidP="00AA5293">
            <w:pPr>
              <w:suppressAutoHyphens/>
              <w:jc w:val="center"/>
              <w:rPr>
                <w:rFonts w:eastAsia="Arial Unicode MS"/>
                <w:bCs/>
                <w:spacing w:val="-4"/>
                <w:kern w:val="24"/>
                <w:lang w:eastAsia="ar-SA"/>
              </w:rPr>
            </w:pPr>
            <w:r w:rsidRPr="0072658F">
              <w:rPr>
                <w:b/>
                <w:bCs/>
                <w:color w:val="000000"/>
              </w:rPr>
              <w:t>13.08.2022</w:t>
            </w:r>
          </w:p>
        </w:tc>
        <w:tc>
          <w:tcPr>
            <w:tcW w:w="1701" w:type="dxa"/>
            <w:vAlign w:val="center"/>
          </w:tcPr>
          <w:p w14:paraId="0905DEEF" w14:textId="1F4B2F13" w:rsidR="00AA5293" w:rsidRPr="0072658F" w:rsidRDefault="00AA5293" w:rsidP="00AA5293">
            <w:pPr>
              <w:suppressAutoHyphens/>
              <w:jc w:val="center"/>
              <w:rPr>
                <w:rFonts w:eastAsia="Arial Unicode MS"/>
                <w:b/>
                <w:color w:val="FF0000"/>
                <w:spacing w:val="-4"/>
                <w:kern w:val="24"/>
                <w:lang w:eastAsia="ar-SA"/>
              </w:rPr>
            </w:pPr>
          </w:p>
        </w:tc>
        <w:tc>
          <w:tcPr>
            <w:tcW w:w="1559" w:type="dxa"/>
            <w:vAlign w:val="center"/>
          </w:tcPr>
          <w:p w14:paraId="75C40124" w14:textId="2CA24F20" w:rsidR="00AA5293" w:rsidRPr="0072658F" w:rsidRDefault="00AA5293" w:rsidP="00AA5293">
            <w:pPr>
              <w:suppressAutoHyphens/>
              <w:jc w:val="center"/>
              <w:rPr>
                <w:rFonts w:eastAsia="Arial Unicode MS"/>
                <w:b/>
                <w:spacing w:val="-4"/>
                <w:kern w:val="24"/>
                <w:lang w:eastAsia="ar-SA"/>
              </w:rPr>
            </w:pPr>
            <w:r>
              <w:rPr>
                <w:b/>
                <w:bCs/>
              </w:rPr>
              <w:t>12.10.2022</w:t>
            </w:r>
          </w:p>
        </w:tc>
      </w:tr>
      <w:tr w:rsidR="00AA5293" w:rsidRPr="004C49A4" w14:paraId="6100BBFA" w14:textId="7B6CB491" w:rsidTr="00A61ED5">
        <w:tc>
          <w:tcPr>
            <w:tcW w:w="851" w:type="dxa"/>
            <w:vAlign w:val="center"/>
          </w:tcPr>
          <w:p w14:paraId="3A47CF5D" w14:textId="4F570524" w:rsidR="00AA5293" w:rsidRPr="0072658F" w:rsidRDefault="00AA5293" w:rsidP="00AA5293">
            <w:pPr>
              <w:suppressAutoHyphens/>
              <w:rPr>
                <w:rFonts w:eastAsia="Arial Unicode MS"/>
                <w:b/>
                <w:bCs/>
                <w:spacing w:val="-4"/>
                <w:kern w:val="24"/>
                <w:lang w:eastAsia="ar-SA"/>
              </w:rPr>
            </w:pPr>
            <w:r w:rsidRPr="0072658F">
              <w:rPr>
                <w:rFonts w:eastAsia="Arial Unicode MS"/>
                <w:b/>
                <w:spacing w:val="-4"/>
                <w:kern w:val="24"/>
                <w:lang w:eastAsia="ar-SA"/>
              </w:rPr>
              <w:t>3.</w:t>
            </w:r>
          </w:p>
        </w:tc>
        <w:tc>
          <w:tcPr>
            <w:tcW w:w="4253" w:type="dxa"/>
            <w:vAlign w:val="center"/>
          </w:tcPr>
          <w:p w14:paraId="6FEAF14F" w14:textId="77777777" w:rsidR="00AA5293" w:rsidRPr="0072658F" w:rsidRDefault="00AA5293" w:rsidP="00AA5293">
            <w:pPr>
              <w:suppressAutoHyphens/>
              <w:rPr>
                <w:color w:val="000000"/>
              </w:rPr>
            </w:pPr>
            <w:r w:rsidRPr="0072658F">
              <w:rPr>
                <w:rFonts w:eastAsia="Arial Unicode MS"/>
                <w:b/>
                <w:spacing w:val="-4"/>
                <w:kern w:val="24"/>
                <w:lang w:eastAsia="ar-SA"/>
              </w:rPr>
              <w:t>РАЗРАБОТКА РАБОЧЕЙ ДОКУМЕНТАЦИИ</w:t>
            </w:r>
          </w:p>
        </w:tc>
        <w:tc>
          <w:tcPr>
            <w:tcW w:w="1417" w:type="dxa"/>
            <w:vAlign w:val="center"/>
          </w:tcPr>
          <w:p w14:paraId="23384B54" w14:textId="77777777" w:rsidR="00AA5293" w:rsidRPr="0072658F" w:rsidRDefault="00AA5293" w:rsidP="00AA5293">
            <w:pPr>
              <w:suppressAutoHyphens/>
              <w:jc w:val="center"/>
              <w:rPr>
                <w:rFonts w:eastAsia="Arial Unicode MS"/>
                <w:b/>
                <w:spacing w:val="-4"/>
                <w:kern w:val="24"/>
                <w:lang w:eastAsia="ar-SA"/>
              </w:rPr>
            </w:pPr>
          </w:p>
        </w:tc>
        <w:tc>
          <w:tcPr>
            <w:tcW w:w="1701" w:type="dxa"/>
            <w:vAlign w:val="center"/>
          </w:tcPr>
          <w:p w14:paraId="41AE9115" w14:textId="77777777" w:rsidR="00AA5293" w:rsidRPr="0072658F" w:rsidRDefault="00AA5293" w:rsidP="00AA5293">
            <w:pPr>
              <w:suppressAutoHyphens/>
              <w:jc w:val="center"/>
              <w:rPr>
                <w:rFonts w:eastAsia="Arial Unicode MS"/>
                <w:b/>
                <w:spacing w:val="-4"/>
                <w:kern w:val="24"/>
                <w:lang w:eastAsia="ar-SA"/>
              </w:rPr>
            </w:pPr>
          </w:p>
        </w:tc>
        <w:tc>
          <w:tcPr>
            <w:tcW w:w="1559" w:type="dxa"/>
            <w:vAlign w:val="center"/>
          </w:tcPr>
          <w:p w14:paraId="14580D7F" w14:textId="5CE30044" w:rsidR="00AA5293" w:rsidRPr="0072658F" w:rsidRDefault="00AA5293" w:rsidP="00AA5293">
            <w:pPr>
              <w:suppressAutoHyphens/>
              <w:jc w:val="center"/>
              <w:rPr>
                <w:rFonts w:eastAsia="Arial Unicode MS"/>
                <w:b/>
                <w:spacing w:val="-4"/>
                <w:kern w:val="24"/>
                <w:lang w:eastAsia="ar-SA"/>
              </w:rPr>
            </w:pPr>
          </w:p>
        </w:tc>
      </w:tr>
      <w:tr w:rsidR="00AA5293" w:rsidRPr="004C49A4" w14:paraId="30CCD030" w14:textId="049658D9" w:rsidTr="00A61ED5">
        <w:tc>
          <w:tcPr>
            <w:tcW w:w="851" w:type="dxa"/>
            <w:vAlign w:val="center"/>
          </w:tcPr>
          <w:p w14:paraId="2197EC5A" w14:textId="1A3A8912" w:rsidR="00AA5293" w:rsidRPr="0072658F" w:rsidRDefault="006075F9" w:rsidP="00AA5293">
            <w:pPr>
              <w:suppressAutoHyphens/>
              <w:rPr>
                <w:rFonts w:eastAsia="Arial Unicode MS"/>
                <w:spacing w:val="-4"/>
                <w:kern w:val="24"/>
                <w:lang w:eastAsia="ar-SA"/>
              </w:rPr>
            </w:pPr>
            <w:r>
              <w:rPr>
                <w:rFonts w:eastAsia="Arial Unicode MS"/>
                <w:spacing w:val="-4"/>
                <w:kern w:val="24"/>
                <w:lang w:eastAsia="ar-SA"/>
              </w:rPr>
              <w:t>3</w:t>
            </w:r>
            <w:r w:rsidR="00AA5293" w:rsidRPr="0072658F">
              <w:rPr>
                <w:rFonts w:eastAsia="Arial Unicode MS"/>
                <w:spacing w:val="-4"/>
                <w:kern w:val="24"/>
                <w:lang w:eastAsia="ar-SA"/>
              </w:rPr>
              <w:t>.1.</w:t>
            </w:r>
          </w:p>
        </w:tc>
        <w:tc>
          <w:tcPr>
            <w:tcW w:w="4253" w:type="dxa"/>
            <w:vAlign w:val="center"/>
          </w:tcPr>
          <w:p w14:paraId="5C53069F" w14:textId="184C0953" w:rsidR="00AA5293" w:rsidRPr="0072658F" w:rsidRDefault="00AA5293" w:rsidP="00AA5293">
            <w:pPr>
              <w:suppressAutoHyphens/>
              <w:rPr>
                <w:color w:val="000000"/>
              </w:rPr>
            </w:pPr>
            <w:r w:rsidRPr="0072658F">
              <w:rPr>
                <w:color w:val="000000"/>
              </w:rPr>
              <w:t>Раздел «Электроснабжение, электрооборудование и освещение»</w:t>
            </w:r>
          </w:p>
        </w:tc>
        <w:tc>
          <w:tcPr>
            <w:tcW w:w="1417" w:type="dxa"/>
            <w:vAlign w:val="center"/>
          </w:tcPr>
          <w:p w14:paraId="7831D800" w14:textId="54095249" w:rsidR="00AA5293" w:rsidRPr="0072658F" w:rsidRDefault="00AA5293" w:rsidP="00AA5293">
            <w:pPr>
              <w:suppressAutoHyphens/>
              <w:jc w:val="center"/>
              <w:rPr>
                <w:rFonts w:eastAsia="Arial Unicode MS"/>
                <w:spacing w:val="-4"/>
                <w:kern w:val="24"/>
                <w:lang w:eastAsia="ar-SA"/>
              </w:rPr>
            </w:pPr>
            <w:r w:rsidRPr="0072658F">
              <w:rPr>
                <w:color w:val="000000"/>
              </w:rPr>
              <w:t>14.08.2022</w:t>
            </w:r>
          </w:p>
        </w:tc>
        <w:tc>
          <w:tcPr>
            <w:tcW w:w="1701" w:type="dxa"/>
            <w:vAlign w:val="center"/>
          </w:tcPr>
          <w:p w14:paraId="2B387AD4" w14:textId="6FCC7775" w:rsidR="00AA5293" w:rsidRPr="0072658F" w:rsidRDefault="00AA5293" w:rsidP="006075F9">
            <w:pPr>
              <w:suppressAutoHyphens/>
              <w:jc w:val="center"/>
              <w:rPr>
                <w:rFonts w:eastAsia="Arial Unicode MS"/>
                <w:color w:val="FF0000"/>
                <w:spacing w:val="-4"/>
                <w:kern w:val="24"/>
                <w:lang w:eastAsia="ar-SA"/>
              </w:rPr>
            </w:pPr>
            <w:r>
              <w:rPr>
                <w:color w:val="000000"/>
              </w:rPr>
              <w:t xml:space="preserve"> </w:t>
            </w:r>
          </w:p>
        </w:tc>
        <w:tc>
          <w:tcPr>
            <w:tcW w:w="1559" w:type="dxa"/>
            <w:vAlign w:val="center"/>
          </w:tcPr>
          <w:p w14:paraId="16DB2DFD" w14:textId="04250214" w:rsidR="00AA5293" w:rsidRPr="0072658F" w:rsidRDefault="00AA5293" w:rsidP="006075F9">
            <w:pPr>
              <w:suppressAutoHyphens/>
              <w:jc w:val="center"/>
              <w:rPr>
                <w:color w:val="000000"/>
              </w:rPr>
            </w:pPr>
            <w:r w:rsidRPr="0072658F">
              <w:rPr>
                <w:color w:val="000000"/>
              </w:rPr>
              <w:t>12.1</w:t>
            </w:r>
            <w:r w:rsidR="006075F9">
              <w:rPr>
                <w:color w:val="000000"/>
              </w:rPr>
              <w:t>2</w:t>
            </w:r>
            <w:r w:rsidRPr="0072658F">
              <w:rPr>
                <w:color w:val="000000"/>
              </w:rPr>
              <w:t>.2022</w:t>
            </w:r>
          </w:p>
        </w:tc>
      </w:tr>
      <w:tr w:rsidR="00AA5293" w:rsidRPr="004C49A4" w14:paraId="69583BFC" w14:textId="717FFC61" w:rsidTr="00A61ED5">
        <w:tc>
          <w:tcPr>
            <w:tcW w:w="851" w:type="dxa"/>
            <w:vAlign w:val="center"/>
          </w:tcPr>
          <w:p w14:paraId="62A689BC" w14:textId="40DDF35D" w:rsidR="00AA5293" w:rsidRPr="0072658F" w:rsidRDefault="006075F9" w:rsidP="00AA5293">
            <w:pPr>
              <w:suppressAutoHyphens/>
              <w:rPr>
                <w:rFonts w:eastAsia="Arial Unicode MS"/>
                <w:spacing w:val="-4"/>
                <w:kern w:val="24"/>
                <w:lang w:eastAsia="ar-SA"/>
              </w:rPr>
            </w:pPr>
            <w:r>
              <w:rPr>
                <w:rFonts w:eastAsia="Arial Unicode MS"/>
                <w:spacing w:val="-4"/>
                <w:kern w:val="24"/>
                <w:lang w:eastAsia="ar-SA"/>
              </w:rPr>
              <w:t>3</w:t>
            </w:r>
            <w:r w:rsidR="00AA5293" w:rsidRPr="0072658F">
              <w:rPr>
                <w:rFonts w:eastAsia="Arial Unicode MS"/>
                <w:spacing w:val="-4"/>
                <w:kern w:val="24"/>
                <w:lang w:eastAsia="ar-SA"/>
              </w:rPr>
              <w:t>.2</w:t>
            </w:r>
          </w:p>
        </w:tc>
        <w:tc>
          <w:tcPr>
            <w:tcW w:w="4253" w:type="dxa"/>
            <w:vAlign w:val="center"/>
          </w:tcPr>
          <w:p w14:paraId="29FEE8F6" w14:textId="1C8E71A1" w:rsidR="00AA5293" w:rsidRPr="0072658F" w:rsidRDefault="00AA5293" w:rsidP="00AA5293">
            <w:pPr>
              <w:suppressAutoHyphens/>
              <w:rPr>
                <w:color w:val="000000"/>
              </w:rPr>
            </w:pPr>
            <w:r w:rsidRPr="0072658F">
              <w:rPr>
                <w:color w:val="000000"/>
              </w:rPr>
              <w:t>Раздел «Системы водоснабжения»</w:t>
            </w:r>
          </w:p>
        </w:tc>
        <w:tc>
          <w:tcPr>
            <w:tcW w:w="1417" w:type="dxa"/>
            <w:vAlign w:val="center"/>
          </w:tcPr>
          <w:p w14:paraId="333BDBEB" w14:textId="274959AD" w:rsidR="00AA5293" w:rsidRPr="0072658F" w:rsidRDefault="00AA5293" w:rsidP="00AA5293">
            <w:pPr>
              <w:suppressAutoHyphens/>
              <w:jc w:val="center"/>
              <w:rPr>
                <w:rFonts w:eastAsia="Arial Unicode MS"/>
                <w:spacing w:val="-4"/>
                <w:kern w:val="24"/>
                <w:lang w:eastAsia="ar-SA"/>
              </w:rPr>
            </w:pPr>
            <w:r w:rsidRPr="0072658F">
              <w:rPr>
                <w:color w:val="000000"/>
              </w:rPr>
              <w:t>14.08.2022</w:t>
            </w:r>
          </w:p>
        </w:tc>
        <w:tc>
          <w:tcPr>
            <w:tcW w:w="1701" w:type="dxa"/>
            <w:vAlign w:val="center"/>
          </w:tcPr>
          <w:p w14:paraId="1A7082D7" w14:textId="120FC7E8" w:rsidR="00AA5293" w:rsidRPr="0072658F" w:rsidRDefault="00AA5293" w:rsidP="00AA5293">
            <w:pPr>
              <w:suppressAutoHyphens/>
              <w:jc w:val="center"/>
              <w:rPr>
                <w:rFonts w:eastAsia="Arial Unicode MS"/>
                <w:spacing w:val="-4"/>
                <w:kern w:val="24"/>
                <w:lang w:eastAsia="ar-SA"/>
              </w:rPr>
            </w:pPr>
          </w:p>
        </w:tc>
        <w:tc>
          <w:tcPr>
            <w:tcW w:w="1559" w:type="dxa"/>
            <w:vAlign w:val="center"/>
          </w:tcPr>
          <w:p w14:paraId="5601FB4A" w14:textId="5370221D" w:rsidR="00AA5293" w:rsidRPr="0072658F" w:rsidRDefault="00AA5293" w:rsidP="006075F9">
            <w:pPr>
              <w:suppressAutoHyphens/>
              <w:jc w:val="center"/>
              <w:rPr>
                <w:color w:val="000000"/>
              </w:rPr>
            </w:pPr>
            <w:r w:rsidRPr="0072658F">
              <w:rPr>
                <w:color w:val="000000"/>
              </w:rPr>
              <w:t>12.1</w:t>
            </w:r>
            <w:r w:rsidR="006075F9">
              <w:rPr>
                <w:color w:val="000000"/>
              </w:rPr>
              <w:t>2</w:t>
            </w:r>
            <w:r w:rsidRPr="0072658F">
              <w:rPr>
                <w:color w:val="000000"/>
              </w:rPr>
              <w:t>.2022</w:t>
            </w:r>
          </w:p>
        </w:tc>
      </w:tr>
      <w:tr w:rsidR="00AA5293" w:rsidRPr="004C49A4" w14:paraId="5057F894" w14:textId="25122F02" w:rsidTr="00A61ED5">
        <w:tc>
          <w:tcPr>
            <w:tcW w:w="851" w:type="dxa"/>
            <w:vAlign w:val="center"/>
          </w:tcPr>
          <w:p w14:paraId="0F4650FA" w14:textId="05D9565E" w:rsidR="00AA5293" w:rsidRPr="0072658F" w:rsidRDefault="006075F9" w:rsidP="00AA5293">
            <w:pPr>
              <w:suppressAutoHyphens/>
              <w:rPr>
                <w:rFonts w:eastAsia="Arial Unicode MS"/>
                <w:spacing w:val="-4"/>
                <w:kern w:val="24"/>
                <w:lang w:eastAsia="ar-SA"/>
              </w:rPr>
            </w:pPr>
            <w:r>
              <w:rPr>
                <w:rFonts w:eastAsia="Arial Unicode MS"/>
                <w:spacing w:val="-4"/>
                <w:kern w:val="24"/>
                <w:lang w:eastAsia="ar-SA"/>
              </w:rPr>
              <w:t>3</w:t>
            </w:r>
            <w:r w:rsidR="00AA5293" w:rsidRPr="0072658F">
              <w:rPr>
                <w:rFonts w:eastAsia="Arial Unicode MS"/>
                <w:spacing w:val="-4"/>
                <w:kern w:val="24"/>
                <w:lang w:eastAsia="ar-SA"/>
              </w:rPr>
              <w:t>.3</w:t>
            </w:r>
          </w:p>
        </w:tc>
        <w:tc>
          <w:tcPr>
            <w:tcW w:w="4253" w:type="dxa"/>
            <w:vAlign w:val="center"/>
          </w:tcPr>
          <w:p w14:paraId="179D31FB" w14:textId="5292BC20" w:rsidR="00AA5293" w:rsidRPr="0072658F" w:rsidRDefault="00AA5293" w:rsidP="00AA5293">
            <w:pPr>
              <w:suppressAutoHyphens/>
              <w:rPr>
                <w:color w:val="000000"/>
              </w:rPr>
            </w:pPr>
            <w:r w:rsidRPr="0072658F">
              <w:rPr>
                <w:color w:val="000000"/>
              </w:rPr>
              <w:t>Раздел «Системы водоотведения»</w:t>
            </w:r>
          </w:p>
        </w:tc>
        <w:tc>
          <w:tcPr>
            <w:tcW w:w="1417" w:type="dxa"/>
            <w:vAlign w:val="center"/>
          </w:tcPr>
          <w:p w14:paraId="049335A4" w14:textId="3F38B4F3" w:rsidR="00AA5293" w:rsidRPr="0072658F" w:rsidRDefault="00AA5293" w:rsidP="00AA5293">
            <w:pPr>
              <w:suppressAutoHyphens/>
              <w:jc w:val="center"/>
              <w:rPr>
                <w:rFonts w:eastAsia="Arial Unicode MS"/>
                <w:spacing w:val="-4"/>
                <w:kern w:val="24"/>
                <w:lang w:eastAsia="ar-SA"/>
              </w:rPr>
            </w:pPr>
            <w:r w:rsidRPr="0072658F">
              <w:rPr>
                <w:color w:val="000000"/>
              </w:rPr>
              <w:t>14.08.2022</w:t>
            </w:r>
          </w:p>
        </w:tc>
        <w:tc>
          <w:tcPr>
            <w:tcW w:w="1701" w:type="dxa"/>
            <w:vAlign w:val="center"/>
          </w:tcPr>
          <w:p w14:paraId="1E7D84AF" w14:textId="0274C143" w:rsidR="00AA5293" w:rsidRPr="0072658F" w:rsidRDefault="00AA5293" w:rsidP="00AA5293">
            <w:pPr>
              <w:suppressAutoHyphens/>
              <w:jc w:val="center"/>
              <w:rPr>
                <w:rFonts w:eastAsia="Arial Unicode MS"/>
                <w:spacing w:val="-4"/>
                <w:kern w:val="24"/>
                <w:lang w:eastAsia="ar-SA"/>
              </w:rPr>
            </w:pPr>
          </w:p>
        </w:tc>
        <w:tc>
          <w:tcPr>
            <w:tcW w:w="1559" w:type="dxa"/>
            <w:vAlign w:val="center"/>
          </w:tcPr>
          <w:p w14:paraId="45A2337F" w14:textId="268C6054" w:rsidR="00AA5293" w:rsidRPr="0072658F" w:rsidRDefault="00AA5293" w:rsidP="006075F9">
            <w:pPr>
              <w:suppressAutoHyphens/>
              <w:jc w:val="center"/>
              <w:rPr>
                <w:color w:val="000000"/>
              </w:rPr>
            </w:pPr>
            <w:r w:rsidRPr="0072658F">
              <w:rPr>
                <w:color w:val="000000"/>
              </w:rPr>
              <w:t>1</w:t>
            </w:r>
            <w:r>
              <w:rPr>
                <w:color w:val="000000"/>
              </w:rPr>
              <w:t>2.1</w:t>
            </w:r>
            <w:r w:rsidR="006075F9">
              <w:rPr>
                <w:color w:val="000000"/>
              </w:rPr>
              <w:t>2</w:t>
            </w:r>
            <w:r w:rsidRPr="0072658F">
              <w:rPr>
                <w:color w:val="000000"/>
              </w:rPr>
              <w:t>.2022</w:t>
            </w:r>
          </w:p>
        </w:tc>
      </w:tr>
      <w:tr w:rsidR="00AA5293" w:rsidRPr="004C49A4" w14:paraId="6C8EBD4D" w14:textId="7A9E6BD2" w:rsidTr="00A61ED5">
        <w:tc>
          <w:tcPr>
            <w:tcW w:w="851" w:type="dxa"/>
            <w:vAlign w:val="center"/>
          </w:tcPr>
          <w:p w14:paraId="5940EAA9" w14:textId="2695B73E" w:rsidR="00AA5293" w:rsidRPr="0072658F" w:rsidRDefault="006075F9" w:rsidP="00AA5293">
            <w:pPr>
              <w:suppressAutoHyphens/>
              <w:rPr>
                <w:rFonts w:eastAsia="Arial Unicode MS"/>
                <w:spacing w:val="-4"/>
                <w:kern w:val="24"/>
                <w:lang w:eastAsia="ar-SA"/>
              </w:rPr>
            </w:pPr>
            <w:r>
              <w:rPr>
                <w:rFonts w:eastAsia="Arial Unicode MS"/>
                <w:spacing w:val="-4"/>
                <w:kern w:val="24"/>
                <w:lang w:eastAsia="ar-SA"/>
              </w:rPr>
              <w:t>3</w:t>
            </w:r>
            <w:r w:rsidR="00AA5293" w:rsidRPr="0072658F">
              <w:rPr>
                <w:rFonts w:eastAsia="Arial Unicode MS"/>
                <w:spacing w:val="-4"/>
                <w:kern w:val="24"/>
                <w:lang w:eastAsia="ar-SA"/>
              </w:rPr>
              <w:t>.4</w:t>
            </w:r>
          </w:p>
        </w:tc>
        <w:tc>
          <w:tcPr>
            <w:tcW w:w="4253" w:type="dxa"/>
            <w:vAlign w:val="center"/>
          </w:tcPr>
          <w:p w14:paraId="2A774304" w14:textId="00544DE2" w:rsidR="00AA5293" w:rsidRPr="0072658F" w:rsidRDefault="00AA5293" w:rsidP="00AA5293">
            <w:pPr>
              <w:suppressAutoHyphens/>
              <w:rPr>
                <w:color w:val="000000"/>
              </w:rPr>
            </w:pPr>
            <w:r w:rsidRPr="0072658F">
              <w:rPr>
                <w:color w:val="000000"/>
              </w:rPr>
              <w:t xml:space="preserve">Раздел «Отопление, вентиляция и кондиционирование воздуха, тепловые сети» </w:t>
            </w:r>
          </w:p>
        </w:tc>
        <w:tc>
          <w:tcPr>
            <w:tcW w:w="1417" w:type="dxa"/>
            <w:vAlign w:val="center"/>
          </w:tcPr>
          <w:p w14:paraId="3C52C054" w14:textId="7E02CE65" w:rsidR="00AA5293" w:rsidRPr="0072658F" w:rsidRDefault="00AA5293" w:rsidP="00AA5293">
            <w:pPr>
              <w:suppressAutoHyphens/>
              <w:jc w:val="center"/>
              <w:rPr>
                <w:rFonts w:eastAsia="Arial Unicode MS"/>
                <w:spacing w:val="-4"/>
                <w:kern w:val="24"/>
                <w:lang w:eastAsia="ar-SA"/>
              </w:rPr>
            </w:pPr>
            <w:r w:rsidRPr="0072658F">
              <w:rPr>
                <w:color w:val="000000"/>
              </w:rPr>
              <w:t>14.08.2022</w:t>
            </w:r>
          </w:p>
        </w:tc>
        <w:tc>
          <w:tcPr>
            <w:tcW w:w="1701" w:type="dxa"/>
            <w:vAlign w:val="center"/>
          </w:tcPr>
          <w:p w14:paraId="4DA9221E" w14:textId="5426E0BC" w:rsidR="00AA5293" w:rsidRPr="0072658F" w:rsidRDefault="00AA5293" w:rsidP="00AA5293">
            <w:pPr>
              <w:suppressAutoHyphens/>
              <w:jc w:val="center"/>
              <w:rPr>
                <w:rFonts w:eastAsia="Arial Unicode MS"/>
                <w:spacing w:val="-4"/>
                <w:kern w:val="24"/>
                <w:lang w:eastAsia="ar-SA"/>
              </w:rPr>
            </w:pPr>
          </w:p>
        </w:tc>
        <w:tc>
          <w:tcPr>
            <w:tcW w:w="1559" w:type="dxa"/>
            <w:vAlign w:val="center"/>
          </w:tcPr>
          <w:p w14:paraId="2A9B4B94" w14:textId="3BD9C0BD" w:rsidR="00AA5293" w:rsidRPr="0072658F" w:rsidRDefault="00AA5293" w:rsidP="006075F9">
            <w:pPr>
              <w:suppressAutoHyphens/>
              <w:jc w:val="center"/>
              <w:rPr>
                <w:color w:val="000000"/>
              </w:rPr>
            </w:pPr>
            <w:r w:rsidRPr="0072658F">
              <w:rPr>
                <w:color w:val="000000"/>
              </w:rPr>
              <w:t>1</w:t>
            </w:r>
            <w:r>
              <w:rPr>
                <w:color w:val="000000"/>
              </w:rPr>
              <w:t>2.1</w:t>
            </w:r>
            <w:r w:rsidR="006075F9">
              <w:rPr>
                <w:color w:val="000000"/>
              </w:rPr>
              <w:t>2</w:t>
            </w:r>
            <w:r w:rsidRPr="0072658F">
              <w:rPr>
                <w:color w:val="000000"/>
              </w:rPr>
              <w:t>.2022</w:t>
            </w:r>
          </w:p>
        </w:tc>
      </w:tr>
      <w:tr w:rsidR="00AA5293" w:rsidRPr="004C49A4" w14:paraId="4C8B04AC" w14:textId="22AF4303" w:rsidTr="00A61ED5">
        <w:tc>
          <w:tcPr>
            <w:tcW w:w="851" w:type="dxa"/>
            <w:vAlign w:val="center"/>
          </w:tcPr>
          <w:p w14:paraId="05CF6411" w14:textId="16E392F2" w:rsidR="00AA5293" w:rsidRPr="0072658F" w:rsidRDefault="006075F9" w:rsidP="00AA5293">
            <w:pPr>
              <w:suppressAutoHyphens/>
              <w:rPr>
                <w:rFonts w:eastAsia="Arial Unicode MS"/>
                <w:spacing w:val="-4"/>
                <w:kern w:val="24"/>
                <w:lang w:eastAsia="ar-SA"/>
              </w:rPr>
            </w:pPr>
            <w:r>
              <w:rPr>
                <w:rFonts w:eastAsia="Arial Unicode MS"/>
                <w:spacing w:val="-4"/>
                <w:kern w:val="24"/>
                <w:lang w:eastAsia="ar-SA"/>
              </w:rPr>
              <w:t>3</w:t>
            </w:r>
            <w:r w:rsidR="00AA5293" w:rsidRPr="0072658F">
              <w:rPr>
                <w:rFonts w:eastAsia="Arial Unicode MS"/>
                <w:spacing w:val="-4"/>
                <w:kern w:val="24"/>
                <w:lang w:eastAsia="ar-SA"/>
              </w:rPr>
              <w:t>.5</w:t>
            </w:r>
          </w:p>
        </w:tc>
        <w:tc>
          <w:tcPr>
            <w:tcW w:w="4253" w:type="dxa"/>
            <w:vAlign w:val="center"/>
          </w:tcPr>
          <w:p w14:paraId="003E99BA" w14:textId="58F3068A" w:rsidR="00AA5293" w:rsidRPr="0072658F" w:rsidRDefault="00AA5293" w:rsidP="00AA5293">
            <w:pPr>
              <w:suppressAutoHyphens/>
              <w:rPr>
                <w:color w:val="000000"/>
              </w:rPr>
            </w:pPr>
            <w:r w:rsidRPr="0072658F">
              <w:rPr>
                <w:color w:val="000000"/>
              </w:rPr>
              <w:t>Раздел «Слаботочные системы»</w:t>
            </w:r>
          </w:p>
        </w:tc>
        <w:tc>
          <w:tcPr>
            <w:tcW w:w="1417" w:type="dxa"/>
            <w:vAlign w:val="center"/>
          </w:tcPr>
          <w:p w14:paraId="7C9C14DC" w14:textId="7F5559BD" w:rsidR="00AA5293" w:rsidRPr="0072658F" w:rsidRDefault="00AA5293" w:rsidP="00AA5293">
            <w:pPr>
              <w:suppressAutoHyphens/>
              <w:jc w:val="center"/>
              <w:rPr>
                <w:rFonts w:eastAsia="Arial Unicode MS"/>
                <w:spacing w:val="-4"/>
                <w:kern w:val="24"/>
                <w:lang w:eastAsia="ar-SA"/>
              </w:rPr>
            </w:pPr>
            <w:r w:rsidRPr="0072658F">
              <w:rPr>
                <w:color w:val="000000"/>
              </w:rPr>
              <w:t>14.08.2022</w:t>
            </w:r>
          </w:p>
        </w:tc>
        <w:tc>
          <w:tcPr>
            <w:tcW w:w="1701" w:type="dxa"/>
            <w:vAlign w:val="center"/>
          </w:tcPr>
          <w:p w14:paraId="0AD94725" w14:textId="72886B61" w:rsidR="00AA5293" w:rsidRPr="0072658F" w:rsidRDefault="00AA5293" w:rsidP="006075F9">
            <w:pPr>
              <w:suppressAutoHyphens/>
              <w:jc w:val="center"/>
              <w:rPr>
                <w:rFonts w:eastAsia="Arial Unicode MS"/>
                <w:spacing w:val="-4"/>
                <w:kern w:val="24"/>
                <w:lang w:eastAsia="ar-SA"/>
              </w:rPr>
            </w:pPr>
            <w:r>
              <w:rPr>
                <w:color w:val="000000"/>
              </w:rPr>
              <w:t xml:space="preserve"> </w:t>
            </w:r>
          </w:p>
        </w:tc>
        <w:tc>
          <w:tcPr>
            <w:tcW w:w="1559" w:type="dxa"/>
            <w:vAlign w:val="center"/>
          </w:tcPr>
          <w:p w14:paraId="38AA8030" w14:textId="1563470A" w:rsidR="00AA5293" w:rsidRPr="0072658F" w:rsidRDefault="00AA5293" w:rsidP="006075F9">
            <w:pPr>
              <w:suppressAutoHyphens/>
              <w:jc w:val="center"/>
              <w:rPr>
                <w:color w:val="000000"/>
              </w:rPr>
            </w:pPr>
            <w:r w:rsidRPr="0072658F">
              <w:rPr>
                <w:color w:val="000000"/>
              </w:rPr>
              <w:t>12.1</w:t>
            </w:r>
            <w:r w:rsidR="006075F9">
              <w:rPr>
                <w:color w:val="000000"/>
              </w:rPr>
              <w:t>2</w:t>
            </w:r>
            <w:r w:rsidRPr="0072658F">
              <w:rPr>
                <w:color w:val="000000"/>
              </w:rPr>
              <w:t>.2022</w:t>
            </w:r>
          </w:p>
        </w:tc>
      </w:tr>
    </w:tbl>
    <w:p w14:paraId="6763D197" w14:textId="74ECBFC5" w:rsidR="00F5175E" w:rsidRPr="004C49A4" w:rsidRDefault="00F5175E" w:rsidP="00B8674C">
      <w:pPr>
        <w:pStyle w:val="a7"/>
        <w:suppressAutoHyphens/>
        <w:contextualSpacing w:val="0"/>
        <w:jc w:val="both"/>
        <w:rPr>
          <w:rFonts w:eastAsia="Arial Unicode MS"/>
          <w:b/>
          <w:spacing w:val="-4"/>
          <w:kern w:val="24"/>
          <w:lang w:eastAsia="ar-SA"/>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84"/>
        <w:gridCol w:w="4961"/>
      </w:tblGrid>
      <w:tr w:rsidR="00A35D85" w:rsidRPr="004C49A4" w14:paraId="4F911FB3" w14:textId="77777777" w:rsidTr="00624D35">
        <w:trPr>
          <w:trHeight w:val="305"/>
        </w:trPr>
        <w:tc>
          <w:tcPr>
            <w:tcW w:w="5103" w:type="dxa"/>
            <w:tcBorders>
              <w:top w:val="nil"/>
              <w:left w:val="nil"/>
              <w:bottom w:val="nil"/>
              <w:right w:val="nil"/>
            </w:tcBorders>
          </w:tcPr>
          <w:p w14:paraId="3F78E26F" w14:textId="77777777" w:rsidR="00A35D85" w:rsidRPr="004C49A4" w:rsidRDefault="00A35D85">
            <w:pPr>
              <w:autoSpaceDN w:val="0"/>
              <w:adjustRightInd w:val="0"/>
              <w:rPr>
                <w:b/>
                <w:bCs/>
              </w:rPr>
            </w:pPr>
            <w:r w:rsidRPr="004C49A4">
              <w:rPr>
                <w:b/>
                <w:bCs/>
              </w:rPr>
              <w:t xml:space="preserve">От Заказчика: </w:t>
            </w:r>
          </w:p>
        </w:tc>
        <w:tc>
          <w:tcPr>
            <w:tcW w:w="284" w:type="dxa"/>
            <w:tcBorders>
              <w:top w:val="nil"/>
              <w:left w:val="nil"/>
              <w:bottom w:val="nil"/>
              <w:right w:val="nil"/>
            </w:tcBorders>
          </w:tcPr>
          <w:p w14:paraId="1B93A29B" w14:textId="77777777" w:rsidR="00A35D85" w:rsidRPr="004C49A4" w:rsidRDefault="00A35D85">
            <w:pPr>
              <w:autoSpaceDN w:val="0"/>
              <w:adjustRightInd w:val="0"/>
              <w:rPr>
                <w:b/>
                <w:bCs/>
              </w:rPr>
            </w:pPr>
          </w:p>
        </w:tc>
        <w:tc>
          <w:tcPr>
            <w:tcW w:w="4961" w:type="dxa"/>
            <w:tcBorders>
              <w:top w:val="nil"/>
              <w:left w:val="nil"/>
              <w:bottom w:val="nil"/>
              <w:right w:val="nil"/>
            </w:tcBorders>
          </w:tcPr>
          <w:p w14:paraId="09D1C577" w14:textId="7B118393" w:rsidR="00A35D85" w:rsidRPr="004C49A4" w:rsidRDefault="00A35D85">
            <w:pPr>
              <w:autoSpaceDN w:val="0"/>
              <w:adjustRightInd w:val="0"/>
              <w:jc w:val="both"/>
              <w:rPr>
                <w:b/>
                <w:bCs/>
              </w:rPr>
            </w:pPr>
            <w:r w:rsidRPr="004C49A4">
              <w:rPr>
                <w:b/>
                <w:bCs/>
              </w:rPr>
              <w:t>Исполнитель:</w:t>
            </w:r>
          </w:p>
        </w:tc>
      </w:tr>
      <w:tr w:rsidR="00A35D85" w:rsidRPr="004C49A4" w14:paraId="08694C14" w14:textId="77777777" w:rsidTr="00624D35">
        <w:trPr>
          <w:trHeight w:val="1556"/>
        </w:trPr>
        <w:tc>
          <w:tcPr>
            <w:tcW w:w="5103" w:type="dxa"/>
            <w:tcBorders>
              <w:top w:val="nil"/>
              <w:left w:val="nil"/>
              <w:bottom w:val="nil"/>
              <w:right w:val="nil"/>
            </w:tcBorders>
          </w:tcPr>
          <w:p w14:paraId="0D79FC15" w14:textId="77777777" w:rsidR="00A35D85" w:rsidRPr="004C49A4" w:rsidRDefault="00A35D85">
            <w:pPr>
              <w:autoSpaceDN w:val="0"/>
              <w:adjustRightInd w:val="0"/>
            </w:pPr>
            <w:r w:rsidRPr="004C49A4">
              <w:t>Генеральный директор</w:t>
            </w:r>
          </w:p>
          <w:p w14:paraId="604A3E4F" w14:textId="2CC4A1D6" w:rsidR="00A35D85" w:rsidRPr="004C49A4" w:rsidRDefault="00A35D85" w:rsidP="00B8674C">
            <w:pPr>
              <w:autoSpaceDN w:val="0"/>
              <w:adjustRightInd w:val="0"/>
            </w:pPr>
            <w:r w:rsidRPr="004C49A4">
              <w:t xml:space="preserve">ООО </w:t>
            </w:r>
            <w:r w:rsidR="00A254A6">
              <w:t>«</w:t>
            </w:r>
            <w:r w:rsidRPr="004C49A4">
              <w:t xml:space="preserve">Бюро </w:t>
            </w:r>
            <w:proofErr w:type="spellStart"/>
            <w:r w:rsidRPr="004C49A4">
              <w:t>Параметрика</w:t>
            </w:r>
            <w:proofErr w:type="spellEnd"/>
            <w:r w:rsidR="00A254A6">
              <w:t>»</w:t>
            </w:r>
          </w:p>
          <w:p w14:paraId="7420345B" w14:textId="77777777" w:rsidR="00A35D85" w:rsidRPr="004C49A4" w:rsidRDefault="00A35D85">
            <w:pPr>
              <w:autoSpaceDN w:val="0"/>
              <w:adjustRightInd w:val="0"/>
              <w:jc w:val="center"/>
            </w:pPr>
          </w:p>
          <w:p w14:paraId="12856BFD" w14:textId="77777777" w:rsidR="00A35D85" w:rsidRPr="004C49A4" w:rsidRDefault="00A35D85">
            <w:pPr>
              <w:autoSpaceDN w:val="0"/>
              <w:adjustRightInd w:val="0"/>
              <w:jc w:val="center"/>
            </w:pPr>
          </w:p>
          <w:p w14:paraId="238C962A" w14:textId="4973D68D" w:rsidR="00A35D85" w:rsidRPr="004C49A4" w:rsidRDefault="00A35D85">
            <w:pPr>
              <w:autoSpaceDN w:val="0"/>
              <w:adjustRightInd w:val="0"/>
              <w:jc w:val="right"/>
            </w:pPr>
            <w:r w:rsidRPr="004C49A4">
              <w:t>__________________ А.С. Сухих</w:t>
            </w:r>
          </w:p>
        </w:tc>
        <w:tc>
          <w:tcPr>
            <w:tcW w:w="284" w:type="dxa"/>
            <w:tcBorders>
              <w:top w:val="nil"/>
              <w:left w:val="nil"/>
              <w:bottom w:val="nil"/>
              <w:right w:val="nil"/>
            </w:tcBorders>
          </w:tcPr>
          <w:p w14:paraId="63698726" w14:textId="77777777" w:rsidR="00A35D85" w:rsidRPr="004C49A4" w:rsidRDefault="00A35D85">
            <w:pPr>
              <w:autoSpaceDN w:val="0"/>
              <w:adjustRightInd w:val="0"/>
              <w:jc w:val="center"/>
            </w:pPr>
          </w:p>
        </w:tc>
        <w:tc>
          <w:tcPr>
            <w:tcW w:w="4961" w:type="dxa"/>
            <w:tcBorders>
              <w:top w:val="nil"/>
              <w:left w:val="nil"/>
              <w:bottom w:val="nil"/>
              <w:right w:val="nil"/>
            </w:tcBorders>
          </w:tcPr>
          <w:p w14:paraId="03BF81A0" w14:textId="77777777" w:rsidR="009C3618" w:rsidRPr="004C49A4" w:rsidRDefault="009C3618" w:rsidP="009C3618">
            <w:pPr>
              <w:tabs>
                <w:tab w:val="left" w:pos="1650"/>
              </w:tabs>
              <w:autoSpaceDN w:val="0"/>
              <w:adjustRightInd w:val="0"/>
            </w:pPr>
            <w:r>
              <w:t>Директор</w:t>
            </w:r>
          </w:p>
          <w:p w14:paraId="5F930B59" w14:textId="77777777" w:rsidR="0060359E" w:rsidRPr="004C49A4" w:rsidRDefault="0060359E" w:rsidP="0060359E">
            <w:pPr>
              <w:autoSpaceDN w:val="0"/>
              <w:adjustRightInd w:val="0"/>
            </w:pPr>
            <w:r>
              <w:t>ООО «АванПроект»</w:t>
            </w:r>
          </w:p>
          <w:p w14:paraId="2727353E" w14:textId="77777777" w:rsidR="0060359E" w:rsidRDefault="0060359E" w:rsidP="0060359E">
            <w:pPr>
              <w:autoSpaceDN w:val="0"/>
              <w:adjustRightInd w:val="0"/>
              <w:jc w:val="right"/>
            </w:pPr>
          </w:p>
          <w:p w14:paraId="2632522F" w14:textId="77777777" w:rsidR="0060359E" w:rsidRDefault="0060359E" w:rsidP="0060359E">
            <w:pPr>
              <w:autoSpaceDN w:val="0"/>
              <w:adjustRightInd w:val="0"/>
              <w:jc w:val="right"/>
            </w:pPr>
          </w:p>
          <w:p w14:paraId="30ECD30C" w14:textId="121A3C2C" w:rsidR="00A35D85" w:rsidRPr="004C49A4" w:rsidRDefault="0060359E" w:rsidP="009C3618">
            <w:pPr>
              <w:autoSpaceDN w:val="0"/>
              <w:adjustRightInd w:val="0"/>
              <w:jc w:val="right"/>
            </w:pPr>
            <w:r w:rsidRPr="004C49A4">
              <w:t>__________________</w:t>
            </w:r>
            <w:r>
              <w:t xml:space="preserve"> Р.Р. </w:t>
            </w:r>
            <w:proofErr w:type="spellStart"/>
            <w:r>
              <w:t>Яхин</w:t>
            </w:r>
            <w:proofErr w:type="spellEnd"/>
          </w:p>
        </w:tc>
      </w:tr>
    </w:tbl>
    <w:p w14:paraId="1F9C56F1" w14:textId="77777777" w:rsidR="00D8108D" w:rsidRDefault="00D8108D">
      <w:pPr>
        <w:suppressAutoHyphens/>
        <w:jc w:val="center"/>
        <w:rPr>
          <w:rFonts w:eastAsia="Arial Unicode MS"/>
          <w:b/>
          <w:spacing w:val="-4"/>
          <w:kern w:val="24"/>
          <w:lang w:eastAsia="ar-SA"/>
        </w:rPr>
        <w:sectPr w:rsidR="00D8108D" w:rsidSect="00E33319">
          <w:pgSz w:w="11906" w:h="16838"/>
          <w:pgMar w:top="709" w:right="567" w:bottom="567" w:left="1134" w:header="709" w:footer="709" w:gutter="0"/>
          <w:cols w:space="708"/>
          <w:docGrid w:linePitch="360"/>
        </w:sectPr>
      </w:pPr>
    </w:p>
    <w:p w14:paraId="31A65AB2" w14:textId="77777777" w:rsidR="00084FE1" w:rsidRPr="004C49A4" w:rsidRDefault="00084FE1" w:rsidP="009333FD">
      <w:pPr>
        <w:widowControl w:val="0"/>
        <w:pBdr>
          <w:top w:val="nil"/>
          <w:left w:val="nil"/>
          <w:bottom w:val="nil"/>
          <w:right w:val="nil"/>
          <w:between w:val="nil"/>
        </w:pBdr>
        <w:suppressAutoHyphens/>
        <w:jc w:val="right"/>
        <w:textDirection w:val="btLr"/>
        <w:textAlignment w:val="top"/>
        <w:outlineLvl w:val="0"/>
        <w:rPr>
          <w:b/>
          <w:bCs/>
          <w:iCs/>
          <w:position w:val="-1"/>
        </w:rPr>
      </w:pPr>
      <w:r w:rsidRPr="004C49A4">
        <w:rPr>
          <w:b/>
          <w:bCs/>
          <w:iCs/>
          <w:position w:val="-1"/>
        </w:rPr>
        <w:lastRenderedPageBreak/>
        <w:t>Приложение № 4</w:t>
      </w:r>
    </w:p>
    <w:p w14:paraId="1B136DA9" w14:textId="77777777" w:rsidR="007C758D" w:rsidRPr="00C4051C" w:rsidRDefault="001168DA" w:rsidP="009333FD">
      <w:pPr>
        <w:widowControl w:val="0"/>
        <w:pBdr>
          <w:top w:val="nil"/>
          <w:left w:val="nil"/>
          <w:bottom w:val="nil"/>
          <w:right w:val="nil"/>
          <w:between w:val="nil"/>
        </w:pBdr>
        <w:suppressAutoHyphens/>
        <w:jc w:val="right"/>
        <w:textDirection w:val="btLr"/>
        <w:textAlignment w:val="top"/>
        <w:outlineLvl w:val="0"/>
        <w:rPr>
          <w:b/>
          <w:bCs/>
          <w:iCs/>
          <w:position w:val="-1"/>
        </w:rPr>
      </w:pPr>
      <w:r w:rsidRPr="00C4051C">
        <w:rPr>
          <w:b/>
          <w:bCs/>
          <w:iCs/>
          <w:position w:val="-1"/>
        </w:rPr>
        <w:t xml:space="preserve">к договору на выполнение проектных работ </w:t>
      </w:r>
    </w:p>
    <w:p w14:paraId="059A2809" w14:textId="1824E124" w:rsidR="00D4071C" w:rsidRPr="00C4051C" w:rsidRDefault="009333FD" w:rsidP="009333FD">
      <w:pPr>
        <w:widowControl w:val="0"/>
        <w:pBdr>
          <w:top w:val="nil"/>
          <w:left w:val="nil"/>
          <w:bottom w:val="nil"/>
          <w:right w:val="nil"/>
          <w:between w:val="nil"/>
        </w:pBdr>
        <w:suppressAutoHyphens/>
        <w:jc w:val="right"/>
        <w:textDirection w:val="btLr"/>
        <w:textAlignment w:val="top"/>
        <w:outlineLvl w:val="0"/>
        <w:rPr>
          <w:b/>
          <w:bCs/>
          <w:iCs/>
          <w:position w:val="-1"/>
        </w:rPr>
      </w:pPr>
      <w:r w:rsidRPr="009333FD">
        <w:rPr>
          <w:b/>
          <w:bCs/>
          <w:iCs/>
          <w:position w:val="-1"/>
        </w:rPr>
        <w:t xml:space="preserve">№ </w:t>
      </w:r>
      <w:r w:rsidR="004024AC" w:rsidRPr="00986DFD">
        <w:rPr>
          <w:b/>
        </w:rPr>
        <w:t>0</w:t>
      </w:r>
      <w:r w:rsidR="004024AC">
        <w:rPr>
          <w:b/>
        </w:rPr>
        <w:t>2</w:t>
      </w:r>
      <w:r w:rsidR="004024AC" w:rsidRPr="00986DFD">
        <w:rPr>
          <w:b/>
        </w:rPr>
        <w:t>-0</w:t>
      </w:r>
      <w:r w:rsidR="004024AC">
        <w:rPr>
          <w:b/>
        </w:rPr>
        <w:t>3</w:t>
      </w:r>
      <w:r w:rsidR="004024AC" w:rsidRPr="00986DFD">
        <w:rPr>
          <w:b/>
        </w:rPr>
        <w:t>-</w:t>
      </w:r>
      <w:r w:rsidR="004024AC">
        <w:rPr>
          <w:b/>
        </w:rPr>
        <w:t>041/01</w:t>
      </w:r>
      <w:r w:rsidRPr="009333FD">
        <w:rPr>
          <w:b/>
          <w:bCs/>
          <w:iCs/>
          <w:position w:val="-1"/>
        </w:rPr>
        <w:t xml:space="preserve"> от 2</w:t>
      </w:r>
      <w:r w:rsidR="004024AC">
        <w:rPr>
          <w:b/>
          <w:bCs/>
          <w:iCs/>
          <w:position w:val="-1"/>
        </w:rPr>
        <w:t>7</w:t>
      </w:r>
      <w:r w:rsidRPr="009333FD">
        <w:rPr>
          <w:b/>
          <w:bCs/>
          <w:iCs/>
          <w:position w:val="-1"/>
        </w:rPr>
        <w:t xml:space="preserve"> июля 2022г.</w:t>
      </w:r>
      <w:r w:rsidR="00AC4ABC" w:rsidRPr="00C4051C">
        <w:rPr>
          <w:b/>
          <w:bCs/>
          <w:iCs/>
          <w:position w:val="-1"/>
        </w:rPr>
        <w:t xml:space="preserve">  </w:t>
      </w:r>
    </w:p>
    <w:p w14:paraId="097C611C" w14:textId="77777777" w:rsidR="007C758D" w:rsidRPr="00C4051C" w:rsidRDefault="007C758D">
      <w:pPr>
        <w:suppressAutoHyphens/>
        <w:jc w:val="center"/>
        <w:rPr>
          <w:b/>
        </w:rPr>
      </w:pPr>
    </w:p>
    <w:p w14:paraId="76168772" w14:textId="663D8057" w:rsidR="00084FE1" w:rsidRPr="00C4051C" w:rsidRDefault="00084FE1">
      <w:pPr>
        <w:suppressAutoHyphens/>
        <w:jc w:val="center"/>
        <w:rPr>
          <w:b/>
        </w:rPr>
      </w:pPr>
      <w:r w:rsidRPr="00C4051C">
        <w:rPr>
          <w:b/>
        </w:rPr>
        <w:t>ГРАФИК ПЛАТЕЖЕЙ</w:t>
      </w:r>
    </w:p>
    <w:p w14:paraId="464A8B05" w14:textId="522F02AF" w:rsidR="000E20C2" w:rsidRPr="00C4051C" w:rsidRDefault="000E20C2">
      <w:pPr>
        <w:suppressAutoHyphens/>
        <w:jc w:val="center"/>
        <w:rPr>
          <w:rFonts w:eastAsia="Arial Unicode MS"/>
          <w:b/>
          <w:spacing w:val="-4"/>
          <w:kern w:val="24"/>
          <w:lang w:eastAsia="ar-SA"/>
        </w:rPr>
      </w:pPr>
    </w:p>
    <w:tbl>
      <w:tblPr>
        <w:tblW w:w="1539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362"/>
        <w:gridCol w:w="2126"/>
        <w:gridCol w:w="2454"/>
        <w:gridCol w:w="1834"/>
        <w:gridCol w:w="3971"/>
      </w:tblGrid>
      <w:tr w:rsidR="00540F9A" w:rsidRPr="00C4051C" w14:paraId="622EE71D" w14:textId="77777777" w:rsidTr="00AE7F96">
        <w:trPr>
          <w:trHeight w:val="310"/>
        </w:trPr>
        <w:tc>
          <w:tcPr>
            <w:tcW w:w="649" w:type="dxa"/>
            <w:tcBorders>
              <w:right w:val="single" w:sz="4" w:space="0" w:color="auto"/>
            </w:tcBorders>
            <w:shd w:val="clear" w:color="auto" w:fill="auto"/>
            <w:vAlign w:val="center"/>
          </w:tcPr>
          <w:p w14:paraId="18726F66" w14:textId="77777777" w:rsidR="00540F9A" w:rsidRPr="00C4051C" w:rsidRDefault="00540F9A" w:rsidP="00014F6D">
            <w:pPr>
              <w:jc w:val="center"/>
              <w:rPr>
                <w:color w:val="000000"/>
              </w:rPr>
            </w:pPr>
            <w:r w:rsidRPr="00C4051C">
              <w:rPr>
                <w:b/>
                <w:bCs/>
                <w:color w:val="000000"/>
              </w:rPr>
              <w:t>№</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7928621C" w14:textId="77777777" w:rsidR="00540F9A" w:rsidRPr="00C4051C" w:rsidRDefault="00540F9A" w:rsidP="00014F6D">
            <w:pPr>
              <w:rPr>
                <w:color w:val="000000"/>
              </w:rPr>
            </w:pPr>
            <w:r w:rsidRPr="00C4051C">
              <w:rPr>
                <w:b/>
                <w:bCs/>
                <w:color w:val="000000"/>
              </w:rPr>
              <w:t>Наименование платежа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48C602" w14:textId="77777777" w:rsidR="00540F9A" w:rsidRPr="00C4051C" w:rsidRDefault="00540F9A" w:rsidP="00014F6D">
            <w:pPr>
              <w:jc w:val="center"/>
              <w:rPr>
                <w:color w:val="000000"/>
              </w:rPr>
            </w:pPr>
            <w:r w:rsidRPr="00C4051C">
              <w:rPr>
                <w:b/>
                <w:bCs/>
                <w:color w:val="000000"/>
              </w:rPr>
              <w:t>Стоимость этапа Работ, включая предоплату, руб.</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0BE0FBB1" w14:textId="77777777" w:rsidR="00540F9A" w:rsidRPr="00C4051C" w:rsidRDefault="00540F9A" w:rsidP="00014F6D">
            <w:pPr>
              <w:jc w:val="center"/>
              <w:rPr>
                <w:color w:val="000000"/>
              </w:rPr>
            </w:pPr>
            <w:r w:rsidRPr="00C4051C">
              <w:rPr>
                <w:b/>
                <w:bCs/>
                <w:color w:val="000000"/>
              </w:rPr>
              <w:t>Часть предоплаты, принимаемая к зачету при окончательном расчете по этапу, руб.</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1247B48" w14:textId="1517737E" w:rsidR="00540F9A" w:rsidRPr="00C4051C" w:rsidRDefault="00540F9A" w:rsidP="00014F6D">
            <w:pPr>
              <w:jc w:val="center"/>
              <w:rPr>
                <w:color w:val="000000"/>
              </w:rPr>
            </w:pPr>
            <w:r w:rsidRPr="00C4051C">
              <w:rPr>
                <w:b/>
                <w:bCs/>
                <w:color w:val="000000"/>
              </w:rPr>
              <w:t xml:space="preserve">Подлежит оплате </w:t>
            </w:r>
            <w:r w:rsidR="00A254A6" w:rsidRPr="00C4051C">
              <w:rPr>
                <w:b/>
                <w:bCs/>
                <w:color w:val="000000"/>
              </w:rPr>
              <w:t>«</w:t>
            </w:r>
            <w:r w:rsidRPr="00C4051C">
              <w:rPr>
                <w:b/>
                <w:bCs/>
                <w:color w:val="000000"/>
              </w:rPr>
              <w:t>Заказчиком</w:t>
            </w:r>
            <w:r w:rsidR="00A254A6" w:rsidRPr="00C4051C">
              <w:rPr>
                <w:b/>
                <w:bCs/>
                <w:color w:val="000000"/>
              </w:rPr>
              <w:t>»</w:t>
            </w:r>
            <w:r w:rsidRPr="00C4051C">
              <w:rPr>
                <w:b/>
                <w:bCs/>
                <w:color w:val="000000"/>
              </w:rPr>
              <w:t>, руб.</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7F9A6C05" w14:textId="77777777" w:rsidR="00540F9A" w:rsidRPr="00C4051C" w:rsidRDefault="00540F9A" w:rsidP="00014F6D">
            <w:pPr>
              <w:jc w:val="center"/>
              <w:rPr>
                <w:color w:val="000000"/>
              </w:rPr>
            </w:pPr>
            <w:r w:rsidRPr="00C4051C">
              <w:rPr>
                <w:b/>
                <w:bCs/>
                <w:color w:val="000000"/>
              </w:rPr>
              <w:t>Примечания</w:t>
            </w:r>
          </w:p>
        </w:tc>
      </w:tr>
      <w:tr w:rsidR="00540F9A" w:rsidRPr="00C4051C" w14:paraId="0EC5B64F" w14:textId="77777777" w:rsidTr="00AE7F96">
        <w:trPr>
          <w:trHeight w:val="310"/>
        </w:trPr>
        <w:tc>
          <w:tcPr>
            <w:tcW w:w="153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C652192" w14:textId="5619E596" w:rsidR="00540F9A" w:rsidRPr="00C4051C" w:rsidRDefault="00540F9A" w:rsidP="00014F6D">
            <w:pPr>
              <w:rPr>
                <w:color w:val="000000"/>
              </w:rPr>
            </w:pPr>
            <w:r w:rsidRPr="00C4051C">
              <w:rPr>
                <w:b/>
                <w:bCs/>
                <w:color w:val="000000"/>
              </w:rPr>
              <w:t>Разработка проектной документации</w:t>
            </w:r>
            <w:r w:rsidR="00474A80" w:rsidRPr="00C4051C">
              <w:rPr>
                <w:color w:val="000000"/>
              </w:rPr>
              <w:t xml:space="preserve"> </w:t>
            </w:r>
            <w:r w:rsidR="00474A80" w:rsidRPr="00C4051C">
              <w:rPr>
                <w:b/>
                <w:bCs/>
                <w:color w:val="000000"/>
              </w:rPr>
              <w:t xml:space="preserve">Раздела 5 </w:t>
            </w:r>
            <w:r w:rsidR="00A254A6" w:rsidRPr="00C4051C">
              <w:rPr>
                <w:b/>
                <w:bCs/>
                <w:color w:val="000000"/>
              </w:rPr>
              <w:t>«</w:t>
            </w:r>
            <w:r w:rsidR="00474A80" w:rsidRPr="00C4051C">
              <w:rPr>
                <w:b/>
                <w:bCs/>
                <w:color w:val="00000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00A254A6" w:rsidRPr="00C4051C">
              <w:rPr>
                <w:b/>
                <w:bCs/>
                <w:color w:val="000000"/>
              </w:rPr>
              <w:t>»</w:t>
            </w:r>
            <w:r w:rsidR="00474A80" w:rsidRPr="00C4051C">
              <w:rPr>
                <w:b/>
                <w:bCs/>
                <w:color w:val="000000"/>
              </w:rPr>
              <w:t>:</w:t>
            </w:r>
          </w:p>
        </w:tc>
      </w:tr>
      <w:tr w:rsidR="00AE7F96" w:rsidRPr="00C4051C" w14:paraId="56B03C92" w14:textId="77777777" w:rsidTr="00AE7F96">
        <w:trPr>
          <w:trHeight w:val="310"/>
        </w:trPr>
        <w:tc>
          <w:tcPr>
            <w:tcW w:w="649" w:type="dxa"/>
            <w:tcBorders>
              <w:right w:val="single" w:sz="4" w:space="0" w:color="auto"/>
            </w:tcBorders>
            <w:shd w:val="clear" w:color="auto" w:fill="auto"/>
            <w:vAlign w:val="center"/>
          </w:tcPr>
          <w:p w14:paraId="51EFA720" w14:textId="77777777" w:rsidR="00AE7F96" w:rsidRPr="00C4051C" w:rsidRDefault="00AE7F96" w:rsidP="00AE7F96">
            <w:pPr>
              <w:jc w:val="center"/>
              <w:rPr>
                <w:color w:val="000000"/>
              </w:rPr>
            </w:pPr>
            <w:r w:rsidRPr="00C4051C">
              <w:rPr>
                <w:color w:val="000000"/>
              </w:rPr>
              <w:t>1.</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71EB59D4" w14:textId="77777777" w:rsidR="00AE7F96" w:rsidRPr="00C4051C" w:rsidRDefault="00AE7F96" w:rsidP="00AE7F96">
            <w:pPr>
              <w:rPr>
                <w:b/>
                <w:bCs/>
                <w:color w:val="000000"/>
              </w:rPr>
            </w:pPr>
            <w:r w:rsidRPr="00C4051C">
              <w:rPr>
                <w:color w:val="000000"/>
              </w:rPr>
              <w:t xml:space="preserve">Аванс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E206BC" w14:textId="4D194D61" w:rsidR="00AE7F96" w:rsidRPr="00C4051C" w:rsidRDefault="00AE7F96" w:rsidP="00AE7F96">
            <w:pPr>
              <w:jc w:val="center"/>
              <w:rPr>
                <w:b/>
                <w:bCs/>
                <w:color w:val="000000"/>
              </w:rPr>
            </w:pPr>
            <w:r w:rsidRPr="00C4051C">
              <w:rPr>
                <w:color w:val="000000"/>
              </w:rPr>
              <w:t> </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362949B7" w14:textId="5EBA61C5" w:rsidR="00AE7F96" w:rsidRPr="00C4051C" w:rsidRDefault="00AE7F96" w:rsidP="00AE7F96">
            <w:pPr>
              <w:jc w:val="center"/>
              <w:rPr>
                <w:b/>
                <w:bCs/>
                <w:color w:val="000000"/>
              </w:rPr>
            </w:pPr>
            <w:r w:rsidRPr="00C4051C">
              <w:rPr>
                <w:color w:val="000000"/>
              </w:rPr>
              <w:t> </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8FDCF37" w14:textId="2F45B31C" w:rsidR="00AE7F96" w:rsidRPr="00C4051C" w:rsidRDefault="00AE7F96" w:rsidP="00AE7F96">
            <w:pPr>
              <w:jc w:val="center"/>
              <w:rPr>
                <w:color w:val="000000"/>
              </w:rPr>
            </w:pPr>
            <w:r w:rsidRPr="00C4051C">
              <w:rPr>
                <w:color w:val="000000"/>
              </w:rPr>
              <w:t>1 523 961,90</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6C0353BC" w14:textId="6F6ADE23" w:rsidR="00AE7F96" w:rsidRPr="00C4051C" w:rsidRDefault="00AE7F96" w:rsidP="00AE7F96">
            <w:pPr>
              <w:rPr>
                <w:b/>
                <w:bCs/>
                <w:color w:val="000000"/>
              </w:rPr>
            </w:pPr>
            <w:r w:rsidRPr="00C4051C">
              <w:rPr>
                <w:color w:val="000000"/>
              </w:rPr>
              <w:t xml:space="preserve">в течение </w:t>
            </w:r>
            <w:r w:rsidR="00495C47" w:rsidRPr="00C4051C">
              <w:rPr>
                <w:color w:val="000000"/>
              </w:rPr>
              <w:t>5</w:t>
            </w:r>
            <w:r w:rsidRPr="00C4051C">
              <w:rPr>
                <w:color w:val="000000"/>
              </w:rPr>
              <w:t xml:space="preserve"> (</w:t>
            </w:r>
            <w:r w:rsidR="00495C47" w:rsidRPr="00C4051C">
              <w:rPr>
                <w:color w:val="000000"/>
              </w:rPr>
              <w:t>пяти</w:t>
            </w:r>
            <w:r w:rsidRPr="00C4051C">
              <w:rPr>
                <w:color w:val="000000"/>
              </w:rPr>
              <w:t xml:space="preserve">) рабочих дней с даты подписания Договора и получения счета от Исполнителя </w:t>
            </w:r>
          </w:p>
        </w:tc>
      </w:tr>
      <w:tr w:rsidR="00AE7F96" w:rsidRPr="00C4051C" w14:paraId="62839497" w14:textId="77777777" w:rsidTr="00AE7F96">
        <w:trPr>
          <w:trHeight w:val="630"/>
        </w:trPr>
        <w:tc>
          <w:tcPr>
            <w:tcW w:w="649" w:type="dxa"/>
            <w:tcBorders>
              <w:right w:val="single" w:sz="4" w:space="0" w:color="auto"/>
            </w:tcBorders>
            <w:shd w:val="clear" w:color="auto" w:fill="auto"/>
            <w:vAlign w:val="center"/>
          </w:tcPr>
          <w:p w14:paraId="42108ED2" w14:textId="77777777" w:rsidR="00AE7F96" w:rsidRPr="00C4051C" w:rsidRDefault="00AE7F96" w:rsidP="00AE7F96">
            <w:pPr>
              <w:jc w:val="center"/>
              <w:rPr>
                <w:color w:val="000000"/>
              </w:rPr>
            </w:pPr>
            <w:r w:rsidRPr="00C4051C">
              <w:rPr>
                <w:color w:val="000000"/>
              </w:rPr>
              <w:t>2.</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1043E9B4" w14:textId="77777777" w:rsidR="00AE7F96" w:rsidRPr="00C4051C" w:rsidRDefault="00AE7F96" w:rsidP="00AE7F96">
            <w:pPr>
              <w:rPr>
                <w:color w:val="000000"/>
              </w:rPr>
            </w:pPr>
            <w:r w:rsidRPr="00C4051C">
              <w:rPr>
                <w:color w:val="000000"/>
              </w:rPr>
              <w:t>Промежуточный платеж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6968F2" w14:textId="1FF50C45" w:rsidR="00AE7F96" w:rsidRPr="00C4051C" w:rsidRDefault="00AE7F96" w:rsidP="00AE7F96">
            <w:pPr>
              <w:jc w:val="center"/>
              <w:rPr>
                <w:color w:val="000000"/>
              </w:rPr>
            </w:pPr>
            <w:r w:rsidRPr="00C4051C">
              <w:rPr>
                <w:color w:val="000000"/>
              </w:rPr>
              <w:t>3 047 923,80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EEBDB7E" w14:textId="16E47767" w:rsidR="00AE7F96" w:rsidRPr="00C4051C" w:rsidRDefault="00AE7F96" w:rsidP="00AE7F96">
            <w:pPr>
              <w:jc w:val="center"/>
              <w:rPr>
                <w:color w:val="000000"/>
              </w:rPr>
            </w:pPr>
            <w:r w:rsidRPr="00C4051C">
              <w:rPr>
                <w:color w:val="000000"/>
              </w:rPr>
              <w:t>0,00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9502080" w14:textId="55C57712" w:rsidR="00AE7F96" w:rsidRPr="00C4051C" w:rsidRDefault="00AE7F96" w:rsidP="00AE7F96">
            <w:pPr>
              <w:jc w:val="center"/>
              <w:rPr>
                <w:color w:val="000000"/>
              </w:rPr>
            </w:pPr>
            <w:r w:rsidRPr="00C4051C">
              <w:rPr>
                <w:color w:val="000000"/>
              </w:rPr>
              <w:t>3 047 923,80</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71FBC363" w14:textId="77777777" w:rsidR="00AE7F96" w:rsidRPr="00C4051C" w:rsidRDefault="00AE7F96" w:rsidP="00AE7F96">
            <w:pPr>
              <w:rPr>
                <w:color w:val="000000"/>
              </w:rPr>
            </w:pPr>
            <w:r w:rsidRPr="00C4051C">
              <w:rPr>
                <w:color w:val="000000"/>
              </w:rPr>
              <w:t>в течение 10 (Десяти) рабочих дней с даты передачи документации Заказчику, получения счета от Исполнителя и оплаты соответствующих работ Генеральным заказчиком</w:t>
            </w:r>
          </w:p>
        </w:tc>
      </w:tr>
      <w:tr w:rsidR="00AE7F96" w:rsidRPr="00C4051C" w14:paraId="65EE870C" w14:textId="77777777" w:rsidTr="00AE7F96">
        <w:trPr>
          <w:trHeight w:val="310"/>
        </w:trPr>
        <w:tc>
          <w:tcPr>
            <w:tcW w:w="649" w:type="dxa"/>
            <w:tcBorders>
              <w:right w:val="single" w:sz="4" w:space="0" w:color="auto"/>
            </w:tcBorders>
            <w:shd w:val="clear" w:color="auto" w:fill="auto"/>
            <w:vAlign w:val="center"/>
          </w:tcPr>
          <w:p w14:paraId="6CE846C9" w14:textId="38D964BA" w:rsidR="00AE7F96" w:rsidRPr="00C4051C" w:rsidRDefault="00AE7F96" w:rsidP="00AE7F96">
            <w:pPr>
              <w:rPr>
                <w:b/>
                <w:bCs/>
                <w:color w:val="000000"/>
              </w:rPr>
            </w:pPr>
            <w:r w:rsidRPr="00C4051C">
              <w:rPr>
                <w:color w:val="000000"/>
              </w:rPr>
              <w:t xml:space="preserve">  3.</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25F0765F" w14:textId="77777777" w:rsidR="00AE7F96" w:rsidRPr="00C4051C" w:rsidRDefault="00AE7F96" w:rsidP="00AE7F96">
            <w:pPr>
              <w:rPr>
                <w:b/>
                <w:bCs/>
                <w:color w:val="000000"/>
              </w:rPr>
            </w:pPr>
            <w:r w:rsidRPr="00C4051C">
              <w:rPr>
                <w:color w:val="000000"/>
              </w:rPr>
              <w:t>Окончательный расчет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F9DCFA" w14:textId="1375C06A" w:rsidR="00AE7F96" w:rsidRPr="00C4051C" w:rsidRDefault="00AE7F96" w:rsidP="00AE7F96">
            <w:pPr>
              <w:jc w:val="center"/>
              <w:rPr>
                <w:b/>
                <w:bCs/>
                <w:color w:val="000000"/>
              </w:rPr>
            </w:pPr>
            <w:r w:rsidRPr="00C4051C">
              <w:rPr>
                <w:color w:val="000000"/>
              </w:rPr>
              <w:t>2 031 949,20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09F1AB7" w14:textId="276351F0" w:rsidR="00AE7F96" w:rsidRPr="00C4051C" w:rsidRDefault="00AE7F96" w:rsidP="00AE7F96">
            <w:pPr>
              <w:jc w:val="center"/>
              <w:rPr>
                <w:b/>
                <w:bCs/>
                <w:color w:val="000000"/>
              </w:rPr>
            </w:pPr>
            <w:r w:rsidRPr="00C4051C">
              <w:rPr>
                <w:color w:val="000000"/>
              </w:rPr>
              <w:t>1 523 961,90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2D0CBA8" w14:textId="284B3D34" w:rsidR="00AE7F96" w:rsidRPr="00C4051C" w:rsidRDefault="00AE7F96" w:rsidP="00AE7F96">
            <w:pPr>
              <w:jc w:val="center"/>
              <w:rPr>
                <w:b/>
                <w:bCs/>
                <w:color w:val="000000"/>
              </w:rPr>
            </w:pPr>
            <w:r w:rsidRPr="00C4051C">
              <w:rPr>
                <w:color w:val="000000"/>
              </w:rPr>
              <w:t>507 987,30</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1F219219" w14:textId="6EB3F70E" w:rsidR="00AE7F96" w:rsidRPr="00C4051C" w:rsidRDefault="00AE7F96" w:rsidP="00AE7F96">
            <w:pPr>
              <w:rPr>
                <w:b/>
                <w:bCs/>
                <w:color w:val="000000"/>
              </w:rPr>
            </w:pPr>
            <w:r w:rsidRPr="00C4051C">
              <w:rPr>
                <w:color w:val="000000"/>
              </w:rPr>
              <w:t>в течение 10 (Десяти) рабочих дней с даты получение положительного заключения экспертной организации и получения счета от Исполнителя и оплаты соответствующих работ Генеральным заказчиком</w:t>
            </w:r>
          </w:p>
        </w:tc>
      </w:tr>
      <w:tr w:rsidR="00AE7F96" w:rsidRPr="00C4051C" w14:paraId="2731D6FE" w14:textId="77777777" w:rsidTr="00AE7F96">
        <w:trPr>
          <w:trHeight w:val="310"/>
        </w:trPr>
        <w:tc>
          <w:tcPr>
            <w:tcW w:w="649" w:type="dxa"/>
            <w:tcBorders>
              <w:right w:val="single" w:sz="4" w:space="0" w:color="auto"/>
            </w:tcBorders>
            <w:shd w:val="clear" w:color="auto" w:fill="auto"/>
            <w:vAlign w:val="center"/>
          </w:tcPr>
          <w:p w14:paraId="0ABFD086" w14:textId="77777777" w:rsidR="00AE7F96" w:rsidRPr="00C4051C" w:rsidRDefault="00AE7F96" w:rsidP="00AE7F96">
            <w:pPr>
              <w:rPr>
                <w:color w:val="000000"/>
              </w:rPr>
            </w:pP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7BAF4D23" w14:textId="7E29EDE3" w:rsidR="00AE7F96" w:rsidRPr="00C4051C" w:rsidRDefault="00AE7F96" w:rsidP="00AE7F96">
            <w:pPr>
              <w:rPr>
                <w:color w:val="000000"/>
              </w:rPr>
            </w:pPr>
            <w:r w:rsidRPr="00C4051C">
              <w:rPr>
                <w:b/>
                <w:bCs/>
                <w:color w:val="000000"/>
              </w:rPr>
              <w:t xml:space="preserve">Итого за разработку проектной документации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2F3B38" w14:textId="6977C5A3" w:rsidR="00AE7F96" w:rsidRPr="00C4051C" w:rsidRDefault="00AE7F96" w:rsidP="00AE7F96">
            <w:pPr>
              <w:jc w:val="center"/>
              <w:rPr>
                <w:b/>
                <w:bCs/>
                <w:color w:val="000000"/>
              </w:rPr>
            </w:pPr>
            <w:r w:rsidRPr="00C4051C">
              <w:rPr>
                <w:b/>
                <w:bCs/>
                <w:color w:val="000000"/>
              </w:rPr>
              <w:t>5 079 873,00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21FF7E6E" w14:textId="32E5DE93" w:rsidR="00AE7F96" w:rsidRPr="00C4051C" w:rsidRDefault="00AE7F96" w:rsidP="00AE7F96">
            <w:pPr>
              <w:jc w:val="center"/>
              <w:rPr>
                <w:b/>
                <w:bCs/>
                <w:color w:val="000000"/>
              </w:rPr>
            </w:pPr>
            <w:r w:rsidRPr="00C4051C">
              <w:rPr>
                <w:b/>
                <w:bCs/>
                <w:color w:val="000000"/>
              </w:rPr>
              <w:t>1 523 961,90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1A20672" w14:textId="37987782" w:rsidR="00AE7F96" w:rsidRPr="00C4051C" w:rsidRDefault="00AE7F96" w:rsidP="00AE7F96">
            <w:pPr>
              <w:jc w:val="center"/>
              <w:rPr>
                <w:b/>
                <w:bCs/>
                <w:color w:val="000000"/>
              </w:rPr>
            </w:pPr>
            <w:r w:rsidRPr="00C4051C">
              <w:rPr>
                <w:b/>
                <w:bCs/>
                <w:color w:val="000000"/>
              </w:rPr>
              <w:t>5 079 873,00</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1FDE1E01" w14:textId="77777777" w:rsidR="00AE7F96" w:rsidRPr="00C4051C" w:rsidRDefault="00AE7F96" w:rsidP="00AE7F96">
            <w:pPr>
              <w:rPr>
                <w:color w:val="000000"/>
              </w:rPr>
            </w:pPr>
          </w:p>
        </w:tc>
      </w:tr>
      <w:tr w:rsidR="00F45988" w:rsidRPr="00C4051C" w14:paraId="45ECB7E6" w14:textId="77777777" w:rsidTr="00AE7F96">
        <w:trPr>
          <w:trHeight w:val="443"/>
        </w:trPr>
        <w:tc>
          <w:tcPr>
            <w:tcW w:w="153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E11A4D1" w14:textId="4CA9B310" w:rsidR="00F45988" w:rsidRPr="00C4051C" w:rsidRDefault="00F45988" w:rsidP="00F45988">
            <w:pPr>
              <w:rPr>
                <w:b/>
                <w:bCs/>
                <w:color w:val="000000"/>
              </w:rPr>
            </w:pPr>
            <w:r w:rsidRPr="00C4051C">
              <w:rPr>
                <w:b/>
                <w:bCs/>
                <w:color w:val="000000"/>
              </w:rPr>
              <w:t xml:space="preserve">Разработка рабочей документации </w:t>
            </w:r>
            <w:r w:rsidR="00474A80" w:rsidRPr="00C4051C">
              <w:rPr>
                <w:b/>
                <w:bCs/>
                <w:color w:val="000000"/>
              </w:rPr>
              <w:t xml:space="preserve">Раздела </w:t>
            </w:r>
            <w:r w:rsidR="00A254A6" w:rsidRPr="00C4051C">
              <w:rPr>
                <w:b/>
                <w:bCs/>
                <w:color w:val="000000"/>
              </w:rPr>
              <w:t>«</w:t>
            </w:r>
            <w:r w:rsidR="00474A80" w:rsidRPr="00C4051C">
              <w:rPr>
                <w:b/>
                <w:bCs/>
                <w:color w:val="000000"/>
              </w:rPr>
              <w:t>Электроснабжение, электрооборудование и освещение</w:t>
            </w:r>
            <w:r w:rsidR="00A254A6" w:rsidRPr="00C4051C">
              <w:rPr>
                <w:b/>
                <w:bCs/>
                <w:color w:val="000000"/>
              </w:rPr>
              <w:t>»</w:t>
            </w:r>
            <w:r w:rsidR="00474A80" w:rsidRPr="00C4051C">
              <w:rPr>
                <w:b/>
                <w:bCs/>
                <w:color w:val="000000"/>
              </w:rPr>
              <w:t>:</w:t>
            </w:r>
          </w:p>
        </w:tc>
      </w:tr>
      <w:tr w:rsidR="00AE7F96" w:rsidRPr="00C4051C" w14:paraId="221E576E" w14:textId="77777777" w:rsidTr="00AE7F96">
        <w:trPr>
          <w:trHeight w:val="691"/>
        </w:trPr>
        <w:tc>
          <w:tcPr>
            <w:tcW w:w="649" w:type="dxa"/>
            <w:tcBorders>
              <w:right w:val="single" w:sz="4" w:space="0" w:color="auto"/>
            </w:tcBorders>
            <w:shd w:val="clear" w:color="auto" w:fill="auto"/>
            <w:vAlign w:val="center"/>
            <w:hideMark/>
          </w:tcPr>
          <w:p w14:paraId="2557C175" w14:textId="53F7584C" w:rsidR="00AE7F96" w:rsidRPr="00C4051C" w:rsidRDefault="00AE7F96" w:rsidP="00AE7F96">
            <w:pPr>
              <w:jc w:val="center"/>
              <w:rPr>
                <w:color w:val="000000"/>
              </w:rPr>
            </w:pPr>
            <w:r w:rsidRPr="00C4051C">
              <w:rPr>
                <w:color w:val="000000"/>
              </w:rPr>
              <w:t>1.</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5633F" w14:textId="77777777" w:rsidR="00AE7F96" w:rsidRPr="00C4051C" w:rsidRDefault="00AE7F96" w:rsidP="00AE7F96">
            <w:pPr>
              <w:rPr>
                <w:color w:val="000000"/>
              </w:rPr>
            </w:pPr>
            <w:r w:rsidRPr="00C4051C">
              <w:rPr>
                <w:color w:val="000000"/>
              </w:rPr>
              <w:t>Аванс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DD3524" w14:textId="1BA29C54" w:rsidR="00AE7F96" w:rsidRPr="00C4051C" w:rsidRDefault="00AE7F96" w:rsidP="00AE7F96">
            <w:r w:rsidRPr="00C4051C">
              <w:rPr>
                <w:color w:val="000000"/>
              </w:rPr>
              <w:t> </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A4C63F7" w14:textId="485406C6" w:rsidR="00AE7F96" w:rsidRPr="00C4051C" w:rsidRDefault="00AE7F96" w:rsidP="00AE7F96">
            <w:pPr>
              <w:jc w:val="center"/>
              <w:rPr>
                <w:b/>
                <w:bCs/>
                <w:color w:val="000000"/>
              </w:rPr>
            </w:pPr>
            <w:r w:rsidRPr="00C4051C">
              <w:rPr>
                <w:color w:val="000000"/>
              </w:rPr>
              <w:t> </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FA3FC48" w14:textId="5A94C5FA" w:rsidR="00AE7F96" w:rsidRPr="00C4051C" w:rsidRDefault="00AE7F96" w:rsidP="00AE7F96">
            <w:pPr>
              <w:jc w:val="center"/>
              <w:rPr>
                <w:color w:val="000000"/>
              </w:rPr>
            </w:pPr>
            <w:r w:rsidRPr="00C4051C">
              <w:rPr>
                <w:color w:val="000000"/>
              </w:rPr>
              <w:t>297 172,57</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2323F" w14:textId="6EF5AFB6" w:rsidR="00AE7F96" w:rsidRPr="00C4051C" w:rsidRDefault="00AE7F96" w:rsidP="00AE7F96">
            <w:pPr>
              <w:rPr>
                <w:color w:val="000000"/>
              </w:rPr>
            </w:pPr>
            <w:r w:rsidRPr="00C4051C">
              <w:rPr>
                <w:color w:val="000000"/>
              </w:rPr>
              <w:t xml:space="preserve">в течение 10 (Десяти) рабочих дней с даты получения положительного заключения экспертной </w:t>
            </w:r>
            <w:r w:rsidRPr="00C4051C">
              <w:rPr>
                <w:color w:val="000000"/>
              </w:rPr>
              <w:lastRenderedPageBreak/>
              <w:t>организации, получения счета от Исполнителя и оплаты соответствующих работ Генеральным заказчиком</w:t>
            </w:r>
          </w:p>
        </w:tc>
      </w:tr>
      <w:tr w:rsidR="00AE7F96" w:rsidRPr="00C4051C" w14:paraId="724EA61E" w14:textId="77777777" w:rsidTr="00AE7F96">
        <w:trPr>
          <w:trHeight w:val="1090"/>
        </w:trPr>
        <w:tc>
          <w:tcPr>
            <w:tcW w:w="649" w:type="dxa"/>
            <w:tcBorders>
              <w:right w:val="single" w:sz="4" w:space="0" w:color="auto"/>
            </w:tcBorders>
            <w:shd w:val="clear" w:color="auto" w:fill="auto"/>
            <w:vAlign w:val="center"/>
            <w:hideMark/>
          </w:tcPr>
          <w:p w14:paraId="6725C9A9" w14:textId="53034376" w:rsidR="00AE7F96" w:rsidRPr="00C4051C" w:rsidRDefault="00AE7F96" w:rsidP="00AE7F96">
            <w:pPr>
              <w:jc w:val="center"/>
              <w:rPr>
                <w:color w:val="000000"/>
              </w:rPr>
            </w:pPr>
            <w:r w:rsidRPr="00C4051C">
              <w:rPr>
                <w:color w:val="000000"/>
              </w:rPr>
              <w:lastRenderedPageBreak/>
              <w:t>2.</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53F4" w14:textId="77777777" w:rsidR="00AE7F96" w:rsidRPr="00C4051C" w:rsidRDefault="00AE7F96" w:rsidP="00AE7F96">
            <w:pPr>
              <w:rPr>
                <w:color w:val="000000"/>
              </w:rPr>
            </w:pPr>
            <w:r w:rsidRPr="00C4051C">
              <w:rPr>
                <w:color w:val="000000"/>
              </w:rPr>
              <w:t>Окончательный расчет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BF8ABE" w14:textId="187BDED1" w:rsidR="00AE7F96" w:rsidRPr="00C4051C" w:rsidRDefault="00AE7F96" w:rsidP="00AE7F96">
            <w:pPr>
              <w:jc w:val="center"/>
              <w:rPr>
                <w:color w:val="000000"/>
              </w:rPr>
            </w:pPr>
            <w:r w:rsidRPr="00C4051C">
              <w:rPr>
                <w:color w:val="000000"/>
              </w:rPr>
              <w:t>990 575,24</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F3A38FF" w14:textId="631FA6FB" w:rsidR="00AE7F96" w:rsidRPr="00C4051C" w:rsidRDefault="00AE7F96" w:rsidP="00AE7F96">
            <w:pPr>
              <w:jc w:val="center"/>
              <w:rPr>
                <w:color w:val="000000"/>
              </w:rPr>
            </w:pPr>
            <w:r w:rsidRPr="00C4051C">
              <w:rPr>
                <w:color w:val="000000"/>
              </w:rPr>
              <w:t>297 172,57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7A95B4B" w14:textId="5055C7B8" w:rsidR="00AE7F96" w:rsidRPr="00C4051C" w:rsidRDefault="00AE7F96" w:rsidP="00AE7F96">
            <w:pPr>
              <w:jc w:val="center"/>
              <w:rPr>
                <w:color w:val="000000"/>
              </w:rPr>
            </w:pPr>
            <w:r w:rsidRPr="00C4051C">
              <w:rPr>
                <w:color w:val="000000"/>
              </w:rPr>
              <w:t>693 402,67</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00439" w14:textId="120EEAB5" w:rsidR="00AE7F96" w:rsidRPr="00C4051C" w:rsidRDefault="00AE7F96" w:rsidP="00AE7F96">
            <w:pPr>
              <w:rPr>
                <w:color w:val="000000"/>
              </w:rPr>
            </w:pPr>
            <w:r w:rsidRPr="00C4051C">
              <w:rPr>
                <w:color w:val="000000"/>
              </w:rPr>
              <w:t>в течение 10 (десяти) рабочих дней со дня подписания Акта сдачи-приемки Документации и оплаты соответствующих работ Генеральным заказчиком</w:t>
            </w:r>
          </w:p>
        </w:tc>
      </w:tr>
      <w:tr w:rsidR="00AE7F96" w:rsidRPr="00C4051C" w14:paraId="356BCE8D" w14:textId="77777777" w:rsidTr="00AE7F96">
        <w:trPr>
          <w:trHeight w:val="677"/>
        </w:trPr>
        <w:tc>
          <w:tcPr>
            <w:tcW w:w="649" w:type="dxa"/>
            <w:tcBorders>
              <w:right w:val="single" w:sz="4" w:space="0" w:color="auto"/>
            </w:tcBorders>
            <w:shd w:val="clear" w:color="auto" w:fill="auto"/>
            <w:vAlign w:val="center"/>
            <w:hideMark/>
          </w:tcPr>
          <w:p w14:paraId="4E47BB91" w14:textId="0F0BC4B9" w:rsidR="00AE7F96" w:rsidRPr="00C4051C" w:rsidRDefault="00AE7F96" w:rsidP="00AE7F96">
            <w:pPr>
              <w:jc w:val="center"/>
              <w:rPr>
                <w:b/>
                <w:bCs/>
                <w:color w:val="000000"/>
              </w:rPr>
            </w:pPr>
            <w:r w:rsidRPr="00C4051C">
              <w:rPr>
                <w:color w:val="000000"/>
              </w:rPr>
              <w:t xml:space="preserve">  3.</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38E75" w14:textId="0D954B0F" w:rsidR="00AE7F96" w:rsidRPr="00C4051C" w:rsidRDefault="00AE7F96" w:rsidP="00AE7F96">
            <w:pPr>
              <w:rPr>
                <w:b/>
                <w:bCs/>
                <w:color w:val="000000"/>
              </w:rPr>
            </w:pPr>
            <w:r w:rsidRPr="00C4051C">
              <w:rPr>
                <w:b/>
                <w:bCs/>
                <w:color w:val="000000"/>
              </w:rPr>
              <w:t>Итого за разработку рабочей документации Раздела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ACDDBF" w14:textId="05DBC433" w:rsidR="00AE7F96" w:rsidRPr="00C4051C" w:rsidRDefault="00AE7F96" w:rsidP="00AE7F96">
            <w:pPr>
              <w:jc w:val="center"/>
              <w:rPr>
                <w:b/>
                <w:bCs/>
                <w:color w:val="000000"/>
              </w:rPr>
            </w:pPr>
            <w:r w:rsidRPr="00C4051C">
              <w:rPr>
                <w:b/>
                <w:bCs/>
                <w:color w:val="000000"/>
              </w:rPr>
              <w:t>990 575,24</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24C3A78E" w14:textId="5B0290A6" w:rsidR="00AE7F96" w:rsidRPr="00C4051C" w:rsidRDefault="00AE7F96" w:rsidP="00AE7F96">
            <w:pPr>
              <w:jc w:val="center"/>
              <w:rPr>
                <w:b/>
                <w:bCs/>
                <w:color w:val="000000"/>
              </w:rPr>
            </w:pPr>
            <w:r w:rsidRPr="00C4051C">
              <w:rPr>
                <w:b/>
                <w:bCs/>
                <w:color w:val="000000"/>
              </w:rPr>
              <w:t>297 172,57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0FFAAC9" w14:textId="0C740C05" w:rsidR="00AE7F96" w:rsidRPr="00C4051C" w:rsidRDefault="00AE7F96" w:rsidP="00AE7F96">
            <w:pPr>
              <w:jc w:val="center"/>
              <w:rPr>
                <w:b/>
                <w:bCs/>
                <w:color w:val="000000"/>
              </w:rPr>
            </w:pPr>
            <w:r w:rsidRPr="00C4051C">
              <w:rPr>
                <w:b/>
                <w:bCs/>
                <w:color w:val="000000"/>
              </w:rPr>
              <w:t>990 575,24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79D56" w14:textId="77777777" w:rsidR="00AE7F96" w:rsidRPr="00C4051C" w:rsidRDefault="00AE7F96" w:rsidP="00AE7F96">
            <w:pPr>
              <w:jc w:val="center"/>
              <w:rPr>
                <w:b/>
                <w:bCs/>
                <w:color w:val="000000"/>
              </w:rPr>
            </w:pPr>
            <w:r w:rsidRPr="00C4051C">
              <w:rPr>
                <w:b/>
                <w:bCs/>
                <w:color w:val="000000"/>
              </w:rPr>
              <w:t> </w:t>
            </w:r>
          </w:p>
        </w:tc>
      </w:tr>
      <w:tr w:rsidR="00F45988" w:rsidRPr="00C4051C" w14:paraId="553BAEC9" w14:textId="77777777" w:rsidTr="00AE7F96">
        <w:trPr>
          <w:trHeight w:val="677"/>
        </w:trPr>
        <w:tc>
          <w:tcPr>
            <w:tcW w:w="153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BB9479" w14:textId="3AA20403" w:rsidR="00F45988" w:rsidRPr="00C4051C" w:rsidRDefault="00F45988" w:rsidP="00F45988">
            <w:pPr>
              <w:rPr>
                <w:b/>
                <w:bCs/>
                <w:color w:val="000000"/>
              </w:rPr>
            </w:pPr>
            <w:r w:rsidRPr="00C4051C">
              <w:rPr>
                <w:b/>
                <w:bCs/>
                <w:color w:val="000000"/>
              </w:rPr>
              <w:t xml:space="preserve">Разработка рабочей документации </w:t>
            </w:r>
            <w:r w:rsidR="00474A80" w:rsidRPr="00C4051C">
              <w:rPr>
                <w:b/>
                <w:bCs/>
                <w:color w:val="000000"/>
              </w:rPr>
              <w:t xml:space="preserve">Раздела </w:t>
            </w:r>
            <w:r w:rsidR="00A254A6" w:rsidRPr="00C4051C">
              <w:rPr>
                <w:b/>
                <w:bCs/>
                <w:color w:val="000000"/>
              </w:rPr>
              <w:t>«</w:t>
            </w:r>
            <w:r w:rsidR="00474A80" w:rsidRPr="00C4051C">
              <w:rPr>
                <w:b/>
                <w:bCs/>
                <w:color w:val="000000"/>
              </w:rPr>
              <w:t>Системы водоснабжения</w:t>
            </w:r>
            <w:r w:rsidR="00A254A6" w:rsidRPr="00C4051C">
              <w:rPr>
                <w:b/>
                <w:bCs/>
                <w:color w:val="000000"/>
              </w:rPr>
              <w:t>»</w:t>
            </w:r>
            <w:r w:rsidR="00474A80" w:rsidRPr="00C4051C">
              <w:rPr>
                <w:b/>
                <w:bCs/>
                <w:color w:val="000000"/>
              </w:rPr>
              <w:t>:</w:t>
            </w:r>
          </w:p>
        </w:tc>
      </w:tr>
      <w:tr w:rsidR="00AE7F96" w:rsidRPr="00C4051C" w14:paraId="74572B7C" w14:textId="77777777" w:rsidTr="00AE7F96">
        <w:trPr>
          <w:trHeight w:val="677"/>
        </w:trPr>
        <w:tc>
          <w:tcPr>
            <w:tcW w:w="649" w:type="dxa"/>
            <w:tcBorders>
              <w:right w:val="single" w:sz="4" w:space="0" w:color="auto"/>
            </w:tcBorders>
            <w:shd w:val="clear" w:color="auto" w:fill="auto"/>
            <w:vAlign w:val="center"/>
          </w:tcPr>
          <w:p w14:paraId="58623655" w14:textId="2A1624FA" w:rsidR="00AE7F96" w:rsidRPr="00C4051C" w:rsidRDefault="00AE7F96" w:rsidP="00AE7F96">
            <w:pPr>
              <w:jc w:val="center"/>
              <w:rPr>
                <w:color w:val="000000"/>
              </w:rPr>
            </w:pPr>
            <w:r w:rsidRPr="00C4051C">
              <w:rPr>
                <w:color w:val="000000"/>
              </w:rPr>
              <w:t>1.</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4ACB456D" w14:textId="2E954ABC" w:rsidR="00AE7F96" w:rsidRPr="00C4051C" w:rsidRDefault="00AE7F96" w:rsidP="00AE7F96">
            <w:pPr>
              <w:rPr>
                <w:b/>
                <w:bCs/>
                <w:color w:val="000000"/>
              </w:rPr>
            </w:pPr>
            <w:r w:rsidRPr="00C4051C">
              <w:rPr>
                <w:color w:val="000000"/>
              </w:rPr>
              <w:t>Аванс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334BAC" w14:textId="55412DD3" w:rsidR="00AE7F96" w:rsidRPr="00C4051C" w:rsidRDefault="00AE7F96" w:rsidP="00AE7F96">
            <w:pPr>
              <w:jc w:val="center"/>
              <w:rPr>
                <w:b/>
                <w:bCs/>
                <w:color w:val="000000"/>
              </w:rPr>
            </w:pPr>
            <w:r w:rsidRPr="00C4051C">
              <w:rPr>
                <w:color w:val="000000"/>
              </w:rPr>
              <w:t> </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11EB06F7" w14:textId="4087D84F" w:rsidR="00AE7F96" w:rsidRPr="00C4051C" w:rsidRDefault="00AE7F96" w:rsidP="00AE7F96">
            <w:pPr>
              <w:jc w:val="center"/>
              <w:rPr>
                <w:b/>
                <w:bCs/>
                <w:color w:val="000000"/>
              </w:rPr>
            </w:pPr>
            <w:r w:rsidRPr="00C4051C">
              <w:rPr>
                <w:color w:val="000000"/>
              </w:rPr>
              <w:t> </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076E06A" w14:textId="368234AD" w:rsidR="00AE7F96" w:rsidRPr="00C4051C" w:rsidRDefault="00AE7F96" w:rsidP="00AE7F96">
            <w:pPr>
              <w:jc w:val="center"/>
              <w:rPr>
                <w:b/>
                <w:bCs/>
                <w:color w:val="000000"/>
              </w:rPr>
            </w:pPr>
            <w:r w:rsidRPr="00C4051C">
              <w:rPr>
                <w:color w:val="000000"/>
              </w:rPr>
              <w:t>297 172,57</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6B8BFC33" w14:textId="4DEE6AA5" w:rsidR="00AE7F96" w:rsidRPr="00C4051C" w:rsidRDefault="00AE7F96" w:rsidP="00AE7F96">
            <w:pPr>
              <w:rPr>
                <w:b/>
                <w:bCs/>
                <w:color w:val="000000"/>
              </w:rPr>
            </w:pPr>
            <w:r w:rsidRPr="00C4051C">
              <w:rPr>
                <w:color w:val="000000"/>
              </w:rPr>
              <w:t>в течение 10 (Десяти) рабочих дней с даты получения положительного заключения экспертной организации, получения счета от Исполнителя и оплаты соответствующих работ Генеральным заказчиком</w:t>
            </w:r>
          </w:p>
        </w:tc>
      </w:tr>
      <w:tr w:rsidR="00AE7F96" w:rsidRPr="00C4051C" w14:paraId="0641B8E9" w14:textId="77777777" w:rsidTr="00AE7F96">
        <w:trPr>
          <w:trHeight w:val="677"/>
        </w:trPr>
        <w:tc>
          <w:tcPr>
            <w:tcW w:w="649" w:type="dxa"/>
            <w:tcBorders>
              <w:right w:val="single" w:sz="4" w:space="0" w:color="auto"/>
            </w:tcBorders>
            <w:shd w:val="clear" w:color="auto" w:fill="auto"/>
            <w:vAlign w:val="center"/>
          </w:tcPr>
          <w:p w14:paraId="654E340C" w14:textId="2D3DD3D6" w:rsidR="00AE7F96" w:rsidRPr="00C4051C" w:rsidRDefault="00AE7F96" w:rsidP="00AE7F96">
            <w:pPr>
              <w:jc w:val="center"/>
              <w:rPr>
                <w:color w:val="000000"/>
              </w:rPr>
            </w:pPr>
            <w:r w:rsidRPr="00C4051C">
              <w:rPr>
                <w:color w:val="000000"/>
              </w:rPr>
              <w:t>2.</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042FAF4B" w14:textId="37F4774F" w:rsidR="00AE7F96" w:rsidRPr="00C4051C" w:rsidRDefault="00AE7F96" w:rsidP="00AE7F96">
            <w:pPr>
              <w:rPr>
                <w:b/>
                <w:bCs/>
                <w:color w:val="000000"/>
              </w:rPr>
            </w:pPr>
            <w:r w:rsidRPr="00C4051C">
              <w:rPr>
                <w:color w:val="000000"/>
              </w:rPr>
              <w:t>Окончательный расчет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64782F" w14:textId="3C2BB2DB" w:rsidR="00AE7F96" w:rsidRPr="00C4051C" w:rsidRDefault="00AE7F96" w:rsidP="00AE7F96">
            <w:pPr>
              <w:jc w:val="center"/>
              <w:rPr>
                <w:b/>
                <w:bCs/>
                <w:color w:val="000000"/>
              </w:rPr>
            </w:pPr>
            <w:r w:rsidRPr="00C4051C">
              <w:rPr>
                <w:color w:val="000000"/>
              </w:rPr>
              <w:t>990 575,24</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0D6375CC" w14:textId="73794583" w:rsidR="00AE7F96" w:rsidRPr="00C4051C" w:rsidRDefault="00AE7F96" w:rsidP="00AE7F96">
            <w:pPr>
              <w:jc w:val="center"/>
              <w:rPr>
                <w:b/>
                <w:bCs/>
                <w:color w:val="000000"/>
              </w:rPr>
            </w:pPr>
            <w:r w:rsidRPr="00C4051C">
              <w:rPr>
                <w:color w:val="000000"/>
              </w:rPr>
              <w:t>297 172,57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3BAADAF7" w14:textId="0E6C9726" w:rsidR="00AE7F96" w:rsidRPr="00C4051C" w:rsidRDefault="00AE7F96" w:rsidP="00AE7F96">
            <w:pPr>
              <w:jc w:val="center"/>
              <w:rPr>
                <w:b/>
                <w:bCs/>
                <w:color w:val="000000"/>
              </w:rPr>
            </w:pPr>
            <w:r w:rsidRPr="00C4051C">
              <w:rPr>
                <w:color w:val="000000"/>
              </w:rPr>
              <w:t>693 402,67</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249F16FD" w14:textId="5738BE44" w:rsidR="00AE7F96" w:rsidRPr="00C4051C" w:rsidRDefault="00AE7F96" w:rsidP="00AE7F96">
            <w:pPr>
              <w:rPr>
                <w:b/>
                <w:bCs/>
                <w:color w:val="000000"/>
              </w:rPr>
            </w:pPr>
            <w:r w:rsidRPr="00C4051C">
              <w:rPr>
                <w:color w:val="000000"/>
              </w:rPr>
              <w:t>в течение 10 (десяти) рабочих дней со дня подписания Акта сдачи-приемки Документации и оплаты соответствующих работ Генеральным заказчиком</w:t>
            </w:r>
          </w:p>
        </w:tc>
      </w:tr>
      <w:tr w:rsidR="00AE7F96" w:rsidRPr="00C4051C" w14:paraId="179E6957" w14:textId="77777777" w:rsidTr="00AE7F96">
        <w:trPr>
          <w:trHeight w:val="677"/>
        </w:trPr>
        <w:tc>
          <w:tcPr>
            <w:tcW w:w="649" w:type="dxa"/>
            <w:tcBorders>
              <w:right w:val="single" w:sz="4" w:space="0" w:color="auto"/>
            </w:tcBorders>
            <w:shd w:val="clear" w:color="auto" w:fill="auto"/>
            <w:vAlign w:val="center"/>
          </w:tcPr>
          <w:p w14:paraId="309D6972" w14:textId="4B4BF300" w:rsidR="00AE7F96" w:rsidRPr="00C4051C" w:rsidRDefault="00AE7F96" w:rsidP="00AE7F96">
            <w:pPr>
              <w:jc w:val="center"/>
              <w:rPr>
                <w:color w:val="000000"/>
              </w:rPr>
            </w:pPr>
            <w:r w:rsidRPr="00C4051C">
              <w:rPr>
                <w:color w:val="000000"/>
              </w:rPr>
              <w:t xml:space="preserve">  3.</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21E2FB4E" w14:textId="546C658D" w:rsidR="00AE7F96" w:rsidRPr="00C4051C" w:rsidRDefault="00AE7F96" w:rsidP="00AE7F96">
            <w:pPr>
              <w:rPr>
                <w:b/>
                <w:bCs/>
                <w:color w:val="000000"/>
              </w:rPr>
            </w:pPr>
            <w:r w:rsidRPr="00C4051C">
              <w:rPr>
                <w:b/>
                <w:bCs/>
                <w:color w:val="000000"/>
              </w:rPr>
              <w:t>Итого за разработку рабочей документации Раздела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CF9E5A" w14:textId="76EF3749" w:rsidR="00AE7F96" w:rsidRPr="00C4051C" w:rsidRDefault="00AE7F96" w:rsidP="00AE7F96">
            <w:pPr>
              <w:jc w:val="center"/>
              <w:rPr>
                <w:b/>
                <w:bCs/>
                <w:color w:val="000000"/>
              </w:rPr>
            </w:pPr>
            <w:r w:rsidRPr="00C4051C">
              <w:rPr>
                <w:b/>
                <w:bCs/>
                <w:color w:val="000000"/>
              </w:rPr>
              <w:t>990 575,24</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06FAB352" w14:textId="5228EB59" w:rsidR="00AE7F96" w:rsidRPr="00C4051C" w:rsidRDefault="00AE7F96" w:rsidP="00AE7F96">
            <w:pPr>
              <w:jc w:val="center"/>
              <w:rPr>
                <w:b/>
                <w:bCs/>
                <w:color w:val="000000"/>
              </w:rPr>
            </w:pPr>
            <w:r w:rsidRPr="00C4051C">
              <w:rPr>
                <w:b/>
                <w:bCs/>
                <w:color w:val="000000"/>
              </w:rPr>
              <w:t>297 172,57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ABE1559" w14:textId="06D98AAE" w:rsidR="00AE7F96" w:rsidRPr="00C4051C" w:rsidRDefault="00AE7F96" w:rsidP="00AE7F96">
            <w:pPr>
              <w:jc w:val="center"/>
              <w:rPr>
                <w:b/>
                <w:bCs/>
                <w:color w:val="000000"/>
              </w:rPr>
            </w:pPr>
            <w:r w:rsidRPr="00C4051C">
              <w:rPr>
                <w:b/>
                <w:bCs/>
                <w:color w:val="000000"/>
              </w:rPr>
              <w:t>990 575,24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4945D8E3" w14:textId="458C4AB7" w:rsidR="00AE7F96" w:rsidRPr="00C4051C" w:rsidRDefault="00AE7F96" w:rsidP="00AE7F96">
            <w:pPr>
              <w:jc w:val="center"/>
              <w:rPr>
                <w:b/>
                <w:bCs/>
                <w:color w:val="000000"/>
              </w:rPr>
            </w:pPr>
            <w:r w:rsidRPr="00C4051C">
              <w:rPr>
                <w:b/>
                <w:bCs/>
                <w:color w:val="000000"/>
              </w:rPr>
              <w:t> </w:t>
            </w:r>
          </w:p>
        </w:tc>
      </w:tr>
      <w:tr w:rsidR="00F45988" w:rsidRPr="00C4051C" w14:paraId="43220D94" w14:textId="77777777" w:rsidTr="00AE7F96">
        <w:trPr>
          <w:trHeight w:val="677"/>
        </w:trPr>
        <w:tc>
          <w:tcPr>
            <w:tcW w:w="153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5AD821" w14:textId="0AC6B884" w:rsidR="00F45988" w:rsidRPr="00C4051C" w:rsidRDefault="00F45988" w:rsidP="00F45988">
            <w:pPr>
              <w:rPr>
                <w:b/>
                <w:bCs/>
                <w:color w:val="000000"/>
              </w:rPr>
            </w:pPr>
            <w:r w:rsidRPr="00C4051C">
              <w:rPr>
                <w:b/>
                <w:bCs/>
                <w:color w:val="000000"/>
              </w:rPr>
              <w:t xml:space="preserve">Разработка рабочей документации </w:t>
            </w:r>
            <w:r w:rsidR="00474A80" w:rsidRPr="00C4051C">
              <w:rPr>
                <w:b/>
                <w:bCs/>
                <w:color w:val="000000"/>
              </w:rPr>
              <w:t xml:space="preserve">Раздела </w:t>
            </w:r>
            <w:r w:rsidR="00A254A6" w:rsidRPr="00C4051C">
              <w:rPr>
                <w:b/>
                <w:bCs/>
                <w:color w:val="000000"/>
              </w:rPr>
              <w:t>«</w:t>
            </w:r>
            <w:r w:rsidR="00474A80" w:rsidRPr="00C4051C">
              <w:rPr>
                <w:b/>
                <w:bCs/>
                <w:color w:val="000000"/>
              </w:rPr>
              <w:t>Системы водоотведения</w:t>
            </w:r>
            <w:r w:rsidR="00A254A6" w:rsidRPr="00C4051C">
              <w:rPr>
                <w:b/>
                <w:bCs/>
                <w:color w:val="000000"/>
              </w:rPr>
              <w:t>»</w:t>
            </w:r>
            <w:r w:rsidR="00474A80" w:rsidRPr="00C4051C">
              <w:rPr>
                <w:b/>
                <w:bCs/>
                <w:color w:val="000000"/>
              </w:rPr>
              <w:t>:</w:t>
            </w:r>
          </w:p>
        </w:tc>
      </w:tr>
      <w:tr w:rsidR="00AE7F96" w:rsidRPr="00C4051C" w14:paraId="2D5A6CEA" w14:textId="77777777" w:rsidTr="00AE7F96">
        <w:trPr>
          <w:trHeight w:val="677"/>
        </w:trPr>
        <w:tc>
          <w:tcPr>
            <w:tcW w:w="649" w:type="dxa"/>
            <w:tcBorders>
              <w:right w:val="single" w:sz="4" w:space="0" w:color="auto"/>
            </w:tcBorders>
            <w:shd w:val="clear" w:color="auto" w:fill="auto"/>
            <w:vAlign w:val="center"/>
          </w:tcPr>
          <w:p w14:paraId="729F875C" w14:textId="4D56C17E" w:rsidR="00AE7F96" w:rsidRPr="00C4051C" w:rsidRDefault="00AE7F96" w:rsidP="00AE7F96">
            <w:pPr>
              <w:jc w:val="center"/>
              <w:rPr>
                <w:color w:val="000000"/>
              </w:rPr>
            </w:pPr>
            <w:r w:rsidRPr="00C4051C">
              <w:rPr>
                <w:color w:val="000000"/>
              </w:rPr>
              <w:t>1.</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6D18B753" w14:textId="1449DB50" w:rsidR="00AE7F96" w:rsidRPr="00C4051C" w:rsidRDefault="00AE7F96" w:rsidP="00AE7F96">
            <w:pPr>
              <w:rPr>
                <w:b/>
                <w:bCs/>
                <w:color w:val="000000"/>
              </w:rPr>
            </w:pPr>
            <w:r w:rsidRPr="00C4051C">
              <w:rPr>
                <w:color w:val="000000"/>
              </w:rPr>
              <w:t>Аванс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3DE25C" w14:textId="1DC00209" w:rsidR="00AE7F96" w:rsidRPr="00C4051C" w:rsidRDefault="00AE7F96" w:rsidP="00AE7F96">
            <w:pPr>
              <w:jc w:val="center"/>
              <w:rPr>
                <w:b/>
                <w:bCs/>
                <w:color w:val="000000"/>
              </w:rPr>
            </w:pPr>
            <w:r w:rsidRPr="00C4051C">
              <w:rPr>
                <w:color w:val="000000"/>
              </w:rPr>
              <w:t> </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2921E354" w14:textId="6A1AE6BD" w:rsidR="00AE7F96" w:rsidRPr="00C4051C" w:rsidRDefault="00AE7F96" w:rsidP="00AE7F96">
            <w:pPr>
              <w:jc w:val="center"/>
              <w:rPr>
                <w:b/>
                <w:bCs/>
                <w:color w:val="000000"/>
              </w:rPr>
            </w:pPr>
            <w:r w:rsidRPr="00C4051C">
              <w:rPr>
                <w:color w:val="000000"/>
              </w:rPr>
              <w:t> </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141AC351" w14:textId="2512C7D7" w:rsidR="00AE7F96" w:rsidRPr="00C4051C" w:rsidRDefault="00AE7F96" w:rsidP="00AE7F96">
            <w:pPr>
              <w:jc w:val="center"/>
              <w:rPr>
                <w:b/>
                <w:bCs/>
                <w:color w:val="000000"/>
              </w:rPr>
            </w:pPr>
            <w:r w:rsidRPr="00C4051C">
              <w:rPr>
                <w:color w:val="000000"/>
              </w:rPr>
              <w:t>297 172,57</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61C3BDEF" w14:textId="27AE7F34" w:rsidR="00AE7F96" w:rsidRPr="00C4051C" w:rsidRDefault="00AE7F96" w:rsidP="00AE7F96">
            <w:pPr>
              <w:rPr>
                <w:b/>
                <w:bCs/>
                <w:color w:val="000000"/>
              </w:rPr>
            </w:pPr>
            <w:r w:rsidRPr="00C4051C">
              <w:rPr>
                <w:color w:val="000000"/>
              </w:rPr>
              <w:t xml:space="preserve">в течение 10 (Десяти) рабочих дней с даты получения положительного заключения экспертной организации, получения счета от Исполнителя и оплаты </w:t>
            </w:r>
            <w:r w:rsidRPr="00C4051C">
              <w:rPr>
                <w:color w:val="000000"/>
              </w:rPr>
              <w:lastRenderedPageBreak/>
              <w:t>соответствующих работ Генеральным заказчиком</w:t>
            </w:r>
          </w:p>
        </w:tc>
      </w:tr>
      <w:tr w:rsidR="00AE7F96" w:rsidRPr="00C4051C" w14:paraId="15E70B11" w14:textId="77777777" w:rsidTr="00AE7F96">
        <w:trPr>
          <w:trHeight w:val="677"/>
        </w:trPr>
        <w:tc>
          <w:tcPr>
            <w:tcW w:w="649" w:type="dxa"/>
            <w:tcBorders>
              <w:right w:val="single" w:sz="4" w:space="0" w:color="auto"/>
            </w:tcBorders>
            <w:shd w:val="clear" w:color="auto" w:fill="auto"/>
            <w:vAlign w:val="center"/>
          </w:tcPr>
          <w:p w14:paraId="0B138A5F" w14:textId="152D7CC0" w:rsidR="00AE7F96" w:rsidRPr="00C4051C" w:rsidRDefault="00AE7F96" w:rsidP="00AE7F96">
            <w:pPr>
              <w:jc w:val="center"/>
              <w:rPr>
                <w:color w:val="000000"/>
              </w:rPr>
            </w:pPr>
            <w:r w:rsidRPr="00C4051C">
              <w:rPr>
                <w:color w:val="000000"/>
              </w:rPr>
              <w:lastRenderedPageBreak/>
              <w:t>2.</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07B01630" w14:textId="0D177F3C" w:rsidR="00AE7F96" w:rsidRPr="00C4051C" w:rsidRDefault="00AE7F96" w:rsidP="00AE7F96">
            <w:pPr>
              <w:rPr>
                <w:b/>
                <w:bCs/>
                <w:color w:val="000000"/>
              </w:rPr>
            </w:pPr>
            <w:r w:rsidRPr="00C4051C">
              <w:rPr>
                <w:color w:val="000000"/>
              </w:rPr>
              <w:t>Окончательный расчет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4FE158" w14:textId="5C893B27" w:rsidR="00AE7F96" w:rsidRPr="00C4051C" w:rsidRDefault="00AE7F96" w:rsidP="00AE7F96">
            <w:pPr>
              <w:jc w:val="center"/>
              <w:rPr>
                <w:b/>
                <w:bCs/>
                <w:color w:val="000000"/>
              </w:rPr>
            </w:pPr>
            <w:r w:rsidRPr="00C4051C">
              <w:rPr>
                <w:color w:val="000000"/>
              </w:rPr>
              <w:t>990 575,24</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8849F65" w14:textId="17AF1BEA" w:rsidR="00AE7F96" w:rsidRPr="00C4051C" w:rsidRDefault="00AE7F96" w:rsidP="00AE7F96">
            <w:pPr>
              <w:jc w:val="center"/>
              <w:rPr>
                <w:b/>
                <w:bCs/>
                <w:color w:val="000000"/>
              </w:rPr>
            </w:pPr>
            <w:r w:rsidRPr="00C4051C">
              <w:rPr>
                <w:color w:val="000000"/>
              </w:rPr>
              <w:t>297 172,57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2E3C8E5" w14:textId="33CEA432" w:rsidR="00AE7F96" w:rsidRPr="00C4051C" w:rsidRDefault="00AE7F96" w:rsidP="00AE7F96">
            <w:pPr>
              <w:jc w:val="center"/>
              <w:rPr>
                <w:b/>
                <w:bCs/>
                <w:color w:val="000000"/>
              </w:rPr>
            </w:pPr>
            <w:r w:rsidRPr="00C4051C">
              <w:rPr>
                <w:color w:val="000000"/>
              </w:rPr>
              <w:t>693 402,67</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279EE5EA" w14:textId="3C35C018" w:rsidR="00AE7F96" w:rsidRPr="00C4051C" w:rsidRDefault="00AE7F96" w:rsidP="00AE7F96">
            <w:pPr>
              <w:rPr>
                <w:b/>
                <w:bCs/>
                <w:color w:val="000000"/>
              </w:rPr>
            </w:pPr>
            <w:r w:rsidRPr="00C4051C">
              <w:rPr>
                <w:color w:val="000000"/>
              </w:rPr>
              <w:t>в течение 10 (десяти) рабочих дней со дня подписания Акта сдачи-приемки Документации и оплаты соответствующих работ Генеральным заказчиком</w:t>
            </w:r>
          </w:p>
        </w:tc>
      </w:tr>
      <w:tr w:rsidR="00AE7F96" w:rsidRPr="00C4051C" w14:paraId="4E82B173" w14:textId="77777777" w:rsidTr="00AE7F96">
        <w:trPr>
          <w:trHeight w:val="677"/>
        </w:trPr>
        <w:tc>
          <w:tcPr>
            <w:tcW w:w="649" w:type="dxa"/>
            <w:tcBorders>
              <w:right w:val="single" w:sz="4" w:space="0" w:color="auto"/>
            </w:tcBorders>
            <w:shd w:val="clear" w:color="auto" w:fill="auto"/>
            <w:vAlign w:val="center"/>
          </w:tcPr>
          <w:p w14:paraId="774BDE2B" w14:textId="696FFB42" w:rsidR="00AE7F96" w:rsidRPr="00C4051C" w:rsidRDefault="00AE7F96" w:rsidP="00AE7F96">
            <w:pPr>
              <w:jc w:val="center"/>
              <w:rPr>
                <w:color w:val="000000"/>
              </w:rPr>
            </w:pPr>
            <w:r w:rsidRPr="00C4051C">
              <w:rPr>
                <w:color w:val="000000"/>
              </w:rPr>
              <w:t xml:space="preserve">  3.</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349720F7" w14:textId="0AF627B2" w:rsidR="00AE7F96" w:rsidRPr="00C4051C" w:rsidRDefault="00AE7F96" w:rsidP="00AE7F96">
            <w:pPr>
              <w:rPr>
                <w:b/>
                <w:bCs/>
                <w:color w:val="000000"/>
              </w:rPr>
            </w:pPr>
            <w:r w:rsidRPr="00C4051C">
              <w:rPr>
                <w:b/>
                <w:bCs/>
                <w:color w:val="000000"/>
              </w:rPr>
              <w:t>Итого за разработку рабочей документации Раздела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D87BA0" w14:textId="197DD0E2" w:rsidR="00AE7F96" w:rsidRPr="00C4051C" w:rsidRDefault="00AE7F96" w:rsidP="00AE7F96">
            <w:pPr>
              <w:jc w:val="center"/>
              <w:rPr>
                <w:b/>
                <w:bCs/>
                <w:color w:val="000000"/>
              </w:rPr>
            </w:pPr>
            <w:r w:rsidRPr="00C4051C">
              <w:rPr>
                <w:b/>
                <w:bCs/>
                <w:color w:val="000000"/>
              </w:rPr>
              <w:t>990 575,24</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200B5F13" w14:textId="0AC322DB" w:rsidR="00AE7F96" w:rsidRPr="00C4051C" w:rsidRDefault="00AE7F96" w:rsidP="00AE7F96">
            <w:pPr>
              <w:jc w:val="center"/>
              <w:rPr>
                <w:b/>
                <w:bCs/>
                <w:color w:val="000000"/>
              </w:rPr>
            </w:pPr>
            <w:r w:rsidRPr="00C4051C">
              <w:rPr>
                <w:b/>
                <w:bCs/>
                <w:color w:val="000000"/>
              </w:rPr>
              <w:t>297 172,57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F4B2D59" w14:textId="7B1CDA3C" w:rsidR="00AE7F96" w:rsidRPr="00C4051C" w:rsidRDefault="00AE7F96" w:rsidP="00AE7F96">
            <w:pPr>
              <w:jc w:val="center"/>
              <w:rPr>
                <w:b/>
                <w:bCs/>
                <w:color w:val="000000"/>
              </w:rPr>
            </w:pPr>
            <w:r w:rsidRPr="00C4051C">
              <w:rPr>
                <w:b/>
                <w:bCs/>
                <w:color w:val="000000"/>
              </w:rPr>
              <w:t>990 575,24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32179A2E" w14:textId="2789700B" w:rsidR="00AE7F96" w:rsidRPr="00C4051C" w:rsidRDefault="00AE7F96" w:rsidP="00AE7F96">
            <w:pPr>
              <w:jc w:val="center"/>
              <w:rPr>
                <w:b/>
                <w:bCs/>
                <w:color w:val="000000"/>
              </w:rPr>
            </w:pPr>
            <w:r w:rsidRPr="00C4051C">
              <w:rPr>
                <w:b/>
                <w:bCs/>
                <w:color w:val="000000"/>
              </w:rPr>
              <w:t> </w:t>
            </w:r>
          </w:p>
        </w:tc>
      </w:tr>
      <w:tr w:rsidR="00F45988" w:rsidRPr="00C4051C" w14:paraId="512BE8C7" w14:textId="77777777" w:rsidTr="00AE7F96">
        <w:trPr>
          <w:trHeight w:val="677"/>
        </w:trPr>
        <w:tc>
          <w:tcPr>
            <w:tcW w:w="153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3897FE" w14:textId="3BF375AB" w:rsidR="00F45988" w:rsidRPr="00C4051C" w:rsidRDefault="00F45988" w:rsidP="00F45988">
            <w:pPr>
              <w:rPr>
                <w:b/>
                <w:bCs/>
                <w:color w:val="000000"/>
              </w:rPr>
            </w:pPr>
            <w:r w:rsidRPr="00C4051C">
              <w:rPr>
                <w:b/>
                <w:bCs/>
                <w:color w:val="000000"/>
              </w:rPr>
              <w:t xml:space="preserve">Разработка рабочей документации </w:t>
            </w:r>
            <w:r w:rsidR="00474A80" w:rsidRPr="00C4051C">
              <w:rPr>
                <w:b/>
                <w:bCs/>
                <w:color w:val="000000"/>
              </w:rPr>
              <w:t xml:space="preserve">Раздела </w:t>
            </w:r>
            <w:r w:rsidR="00A254A6" w:rsidRPr="00C4051C">
              <w:rPr>
                <w:b/>
                <w:bCs/>
                <w:color w:val="000000"/>
              </w:rPr>
              <w:t>«</w:t>
            </w:r>
            <w:r w:rsidR="00474A80" w:rsidRPr="00C4051C">
              <w:rPr>
                <w:b/>
                <w:bCs/>
                <w:color w:val="000000"/>
              </w:rPr>
              <w:t>Отопление, вентиляция и кондиционирование воздуха, тепловые сети</w:t>
            </w:r>
            <w:r w:rsidR="00A254A6" w:rsidRPr="00C4051C">
              <w:rPr>
                <w:b/>
                <w:bCs/>
                <w:color w:val="000000"/>
              </w:rPr>
              <w:t>»</w:t>
            </w:r>
            <w:r w:rsidR="00474A80" w:rsidRPr="00C4051C">
              <w:rPr>
                <w:b/>
                <w:bCs/>
                <w:color w:val="000000"/>
              </w:rPr>
              <w:t>:</w:t>
            </w:r>
          </w:p>
        </w:tc>
      </w:tr>
      <w:tr w:rsidR="00AE7F96" w:rsidRPr="00C4051C" w14:paraId="3C05C72A" w14:textId="77777777" w:rsidTr="00AE7F96">
        <w:trPr>
          <w:trHeight w:val="677"/>
        </w:trPr>
        <w:tc>
          <w:tcPr>
            <w:tcW w:w="649" w:type="dxa"/>
            <w:tcBorders>
              <w:right w:val="single" w:sz="4" w:space="0" w:color="auto"/>
            </w:tcBorders>
            <w:shd w:val="clear" w:color="auto" w:fill="auto"/>
            <w:vAlign w:val="center"/>
          </w:tcPr>
          <w:p w14:paraId="45CD5F8D" w14:textId="739BC298" w:rsidR="00AE7F96" w:rsidRPr="00C4051C" w:rsidRDefault="00AE7F96" w:rsidP="00AE7F96">
            <w:pPr>
              <w:jc w:val="center"/>
              <w:rPr>
                <w:color w:val="000000"/>
              </w:rPr>
            </w:pPr>
            <w:r w:rsidRPr="00C4051C">
              <w:rPr>
                <w:color w:val="000000"/>
              </w:rPr>
              <w:t>1.</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72D7719F" w14:textId="398543BF" w:rsidR="00AE7F96" w:rsidRPr="00C4051C" w:rsidRDefault="00AE7F96" w:rsidP="00AE7F96">
            <w:pPr>
              <w:rPr>
                <w:b/>
                <w:bCs/>
                <w:color w:val="000000"/>
              </w:rPr>
            </w:pPr>
            <w:r w:rsidRPr="00C4051C">
              <w:rPr>
                <w:color w:val="000000"/>
              </w:rPr>
              <w:t>Аванс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2ED2F4" w14:textId="0A41EB7C" w:rsidR="00AE7F96" w:rsidRPr="00C4051C" w:rsidRDefault="00AE7F96" w:rsidP="00AE7F96">
            <w:pPr>
              <w:jc w:val="center"/>
              <w:rPr>
                <w:b/>
                <w:bCs/>
                <w:color w:val="000000"/>
              </w:rPr>
            </w:pPr>
            <w:r w:rsidRPr="00C4051C">
              <w:rPr>
                <w:color w:val="000000"/>
              </w:rPr>
              <w:t> </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55FAD95" w14:textId="1DF3A56D" w:rsidR="00AE7F96" w:rsidRPr="00C4051C" w:rsidRDefault="00AE7F96" w:rsidP="00AE7F96">
            <w:pPr>
              <w:jc w:val="center"/>
              <w:rPr>
                <w:b/>
                <w:bCs/>
                <w:color w:val="000000"/>
              </w:rPr>
            </w:pPr>
            <w:r w:rsidRPr="00C4051C">
              <w:rPr>
                <w:color w:val="000000"/>
              </w:rPr>
              <w:t> </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2933040" w14:textId="271E14F9" w:rsidR="00AE7F96" w:rsidRPr="00C4051C" w:rsidRDefault="00AE7F96" w:rsidP="00AE7F96">
            <w:pPr>
              <w:jc w:val="center"/>
              <w:rPr>
                <w:b/>
                <w:bCs/>
                <w:color w:val="000000"/>
              </w:rPr>
            </w:pPr>
            <w:r w:rsidRPr="00C4051C">
              <w:rPr>
                <w:color w:val="000000"/>
              </w:rPr>
              <w:t>335 271,61</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13AF02A9" w14:textId="445AF61A" w:rsidR="00AE7F96" w:rsidRPr="00C4051C" w:rsidRDefault="00AE7F96" w:rsidP="00AE7F96">
            <w:pPr>
              <w:rPr>
                <w:b/>
                <w:bCs/>
                <w:color w:val="000000"/>
              </w:rPr>
            </w:pPr>
            <w:r w:rsidRPr="00C4051C">
              <w:rPr>
                <w:color w:val="000000"/>
              </w:rPr>
              <w:t>в течение 10 (Десяти) рабочих дней с даты получения положительного заключения экспертной организации, получения счета от Исполнителя и оплаты соответствующих работ Генеральным заказчиком</w:t>
            </w:r>
          </w:p>
        </w:tc>
      </w:tr>
      <w:tr w:rsidR="00AE7F96" w:rsidRPr="00C4051C" w14:paraId="71CAD236" w14:textId="77777777" w:rsidTr="00AE7F96">
        <w:trPr>
          <w:trHeight w:val="677"/>
        </w:trPr>
        <w:tc>
          <w:tcPr>
            <w:tcW w:w="649" w:type="dxa"/>
            <w:tcBorders>
              <w:right w:val="single" w:sz="4" w:space="0" w:color="auto"/>
            </w:tcBorders>
            <w:shd w:val="clear" w:color="auto" w:fill="auto"/>
            <w:vAlign w:val="center"/>
          </w:tcPr>
          <w:p w14:paraId="3E1932F9" w14:textId="2ED09ED4" w:rsidR="00AE7F96" w:rsidRPr="00C4051C" w:rsidRDefault="00AE7F96" w:rsidP="00AE7F96">
            <w:pPr>
              <w:jc w:val="center"/>
              <w:rPr>
                <w:color w:val="000000"/>
              </w:rPr>
            </w:pPr>
            <w:r w:rsidRPr="00C4051C">
              <w:rPr>
                <w:color w:val="000000"/>
              </w:rPr>
              <w:t>2.</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67C55604" w14:textId="1469F665" w:rsidR="00AE7F96" w:rsidRPr="00C4051C" w:rsidRDefault="00AE7F96" w:rsidP="00AE7F96">
            <w:pPr>
              <w:rPr>
                <w:b/>
                <w:bCs/>
                <w:color w:val="000000"/>
              </w:rPr>
            </w:pPr>
            <w:r w:rsidRPr="00C4051C">
              <w:rPr>
                <w:color w:val="000000"/>
              </w:rPr>
              <w:t>Окончательный расчет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81D64F" w14:textId="48176E25" w:rsidR="00AE7F96" w:rsidRPr="00C4051C" w:rsidRDefault="00AE7F96" w:rsidP="00AE7F96">
            <w:pPr>
              <w:jc w:val="center"/>
              <w:rPr>
                <w:b/>
                <w:bCs/>
                <w:color w:val="000000"/>
              </w:rPr>
            </w:pPr>
            <w:r w:rsidRPr="00C4051C">
              <w:rPr>
                <w:color w:val="000000"/>
              </w:rPr>
              <w:t>1 117 572,04</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8075C08" w14:textId="45E96B8A" w:rsidR="00AE7F96" w:rsidRPr="00C4051C" w:rsidRDefault="00AE7F96" w:rsidP="00AE7F96">
            <w:pPr>
              <w:jc w:val="center"/>
              <w:rPr>
                <w:b/>
                <w:bCs/>
                <w:color w:val="000000"/>
              </w:rPr>
            </w:pPr>
            <w:r w:rsidRPr="00C4051C">
              <w:rPr>
                <w:color w:val="000000"/>
              </w:rPr>
              <w:t>335 271,61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D6275BF" w14:textId="26CF6EC4" w:rsidR="00AE7F96" w:rsidRPr="00C4051C" w:rsidRDefault="00AE7F96" w:rsidP="00AE7F96">
            <w:pPr>
              <w:jc w:val="center"/>
              <w:rPr>
                <w:b/>
                <w:bCs/>
                <w:color w:val="000000"/>
              </w:rPr>
            </w:pPr>
            <w:r w:rsidRPr="00C4051C">
              <w:rPr>
                <w:color w:val="000000"/>
              </w:rPr>
              <w:t>782 300,43</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254C0E3C" w14:textId="4925EFFA" w:rsidR="00AE7F96" w:rsidRPr="00C4051C" w:rsidRDefault="00AE7F96" w:rsidP="00AE7F96">
            <w:pPr>
              <w:rPr>
                <w:b/>
                <w:bCs/>
                <w:color w:val="000000"/>
              </w:rPr>
            </w:pPr>
            <w:r w:rsidRPr="00C4051C">
              <w:rPr>
                <w:color w:val="000000"/>
              </w:rPr>
              <w:t>в течение 10 (десяти) рабочих дней со дня подписания Акта сдачи-приемки Документации и оплаты соответствующих работ Генеральным заказчиком</w:t>
            </w:r>
          </w:p>
        </w:tc>
      </w:tr>
      <w:tr w:rsidR="00AE7F96" w:rsidRPr="00C4051C" w14:paraId="1C6B9C46" w14:textId="77777777" w:rsidTr="00AE7F96">
        <w:trPr>
          <w:trHeight w:val="677"/>
        </w:trPr>
        <w:tc>
          <w:tcPr>
            <w:tcW w:w="649" w:type="dxa"/>
            <w:tcBorders>
              <w:right w:val="single" w:sz="4" w:space="0" w:color="auto"/>
            </w:tcBorders>
            <w:shd w:val="clear" w:color="auto" w:fill="auto"/>
            <w:vAlign w:val="center"/>
          </w:tcPr>
          <w:p w14:paraId="6B01CA6C" w14:textId="71D4D6CE" w:rsidR="00AE7F96" w:rsidRPr="00C4051C" w:rsidRDefault="00AE7F96" w:rsidP="00AE7F96">
            <w:pPr>
              <w:jc w:val="center"/>
              <w:rPr>
                <w:color w:val="000000"/>
              </w:rPr>
            </w:pPr>
            <w:r w:rsidRPr="00C4051C">
              <w:rPr>
                <w:color w:val="000000"/>
              </w:rPr>
              <w:t xml:space="preserve">  3.</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3EBF7214" w14:textId="46EE6869" w:rsidR="00AE7F96" w:rsidRPr="00C4051C" w:rsidRDefault="00AE7F96" w:rsidP="00AE7F96">
            <w:pPr>
              <w:rPr>
                <w:b/>
                <w:bCs/>
                <w:color w:val="000000"/>
              </w:rPr>
            </w:pPr>
            <w:r w:rsidRPr="00C4051C">
              <w:rPr>
                <w:b/>
                <w:bCs/>
                <w:color w:val="000000"/>
              </w:rPr>
              <w:t>Итого за разработку рабочей документации Раздела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884D98" w14:textId="7ED922AD" w:rsidR="00AE7F96" w:rsidRPr="00C4051C" w:rsidRDefault="00AE7F96" w:rsidP="00AE7F96">
            <w:pPr>
              <w:jc w:val="center"/>
              <w:rPr>
                <w:b/>
                <w:bCs/>
                <w:color w:val="000000"/>
              </w:rPr>
            </w:pPr>
            <w:r w:rsidRPr="00C4051C">
              <w:rPr>
                <w:b/>
                <w:bCs/>
                <w:color w:val="000000"/>
              </w:rPr>
              <w:t>1 117 572,04</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7515A25F" w14:textId="6B144001" w:rsidR="00AE7F96" w:rsidRPr="00C4051C" w:rsidRDefault="00AE7F96" w:rsidP="00AE7F96">
            <w:pPr>
              <w:jc w:val="center"/>
              <w:rPr>
                <w:b/>
                <w:bCs/>
                <w:color w:val="000000"/>
              </w:rPr>
            </w:pPr>
            <w:r w:rsidRPr="00C4051C">
              <w:rPr>
                <w:b/>
                <w:bCs/>
                <w:color w:val="000000"/>
              </w:rPr>
              <w:t>335 271,61</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5A0314C4" w14:textId="02E85BA1" w:rsidR="00AE7F96" w:rsidRPr="00C4051C" w:rsidRDefault="00AE7F96" w:rsidP="00AE7F96">
            <w:pPr>
              <w:jc w:val="center"/>
              <w:rPr>
                <w:b/>
                <w:bCs/>
                <w:color w:val="000000"/>
              </w:rPr>
            </w:pPr>
            <w:r w:rsidRPr="00C4051C">
              <w:rPr>
                <w:b/>
                <w:bCs/>
                <w:color w:val="000000"/>
              </w:rPr>
              <w:t>1 117 572,04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43407F97" w14:textId="400D0F7A" w:rsidR="00AE7F96" w:rsidRPr="00C4051C" w:rsidRDefault="00AE7F96" w:rsidP="00AE7F96">
            <w:pPr>
              <w:jc w:val="center"/>
              <w:rPr>
                <w:b/>
                <w:bCs/>
                <w:color w:val="000000"/>
              </w:rPr>
            </w:pPr>
            <w:r w:rsidRPr="00C4051C">
              <w:rPr>
                <w:b/>
                <w:bCs/>
                <w:color w:val="000000"/>
              </w:rPr>
              <w:t> </w:t>
            </w:r>
          </w:p>
        </w:tc>
      </w:tr>
      <w:tr w:rsidR="00F45988" w:rsidRPr="00C4051C" w14:paraId="01A40876" w14:textId="77777777" w:rsidTr="00AE7F96">
        <w:trPr>
          <w:trHeight w:val="677"/>
        </w:trPr>
        <w:tc>
          <w:tcPr>
            <w:tcW w:w="153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5C1525" w14:textId="47C94B20" w:rsidR="00F45988" w:rsidRPr="00C4051C" w:rsidRDefault="00F45988" w:rsidP="00F45988">
            <w:pPr>
              <w:rPr>
                <w:b/>
                <w:bCs/>
                <w:color w:val="000000"/>
              </w:rPr>
            </w:pPr>
            <w:r w:rsidRPr="00C4051C">
              <w:rPr>
                <w:b/>
                <w:bCs/>
                <w:color w:val="000000"/>
              </w:rPr>
              <w:t xml:space="preserve">Разработка рабочей документации </w:t>
            </w:r>
            <w:r w:rsidR="00474A80" w:rsidRPr="00C4051C">
              <w:rPr>
                <w:b/>
                <w:bCs/>
                <w:color w:val="000000"/>
              </w:rPr>
              <w:t xml:space="preserve">Раздела </w:t>
            </w:r>
            <w:r w:rsidR="00A254A6" w:rsidRPr="00C4051C">
              <w:rPr>
                <w:b/>
                <w:bCs/>
                <w:color w:val="000000"/>
              </w:rPr>
              <w:t>«</w:t>
            </w:r>
            <w:r w:rsidR="00474A80" w:rsidRPr="00C4051C">
              <w:rPr>
                <w:b/>
                <w:bCs/>
                <w:color w:val="000000"/>
              </w:rPr>
              <w:t>Слаботочные системы</w:t>
            </w:r>
            <w:r w:rsidR="00A254A6" w:rsidRPr="00C4051C">
              <w:rPr>
                <w:b/>
                <w:bCs/>
                <w:color w:val="000000"/>
              </w:rPr>
              <w:t>»</w:t>
            </w:r>
            <w:r w:rsidR="00474A80" w:rsidRPr="00C4051C">
              <w:rPr>
                <w:b/>
                <w:bCs/>
                <w:color w:val="000000"/>
              </w:rPr>
              <w:t>:</w:t>
            </w:r>
          </w:p>
        </w:tc>
      </w:tr>
      <w:tr w:rsidR="00AE7F96" w:rsidRPr="00C4051C" w14:paraId="1FAFC82B" w14:textId="77777777" w:rsidTr="00AE7F96">
        <w:trPr>
          <w:trHeight w:val="677"/>
        </w:trPr>
        <w:tc>
          <w:tcPr>
            <w:tcW w:w="649" w:type="dxa"/>
            <w:tcBorders>
              <w:right w:val="single" w:sz="4" w:space="0" w:color="auto"/>
            </w:tcBorders>
            <w:shd w:val="clear" w:color="auto" w:fill="auto"/>
            <w:vAlign w:val="center"/>
          </w:tcPr>
          <w:p w14:paraId="18C8EA8B" w14:textId="25FF45F2" w:rsidR="00AE7F96" w:rsidRPr="00C4051C" w:rsidRDefault="00AE7F96" w:rsidP="00AE7F96">
            <w:pPr>
              <w:jc w:val="center"/>
              <w:rPr>
                <w:b/>
                <w:bCs/>
                <w:color w:val="000000"/>
              </w:rPr>
            </w:pPr>
            <w:r w:rsidRPr="00C4051C">
              <w:rPr>
                <w:color w:val="000000"/>
              </w:rPr>
              <w:t>1.</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6EDA91B0" w14:textId="4035BF11" w:rsidR="00AE7F96" w:rsidRPr="00C4051C" w:rsidRDefault="00AE7F96" w:rsidP="00AE7F96">
            <w:pPr>
              <w:rPr>
                <w:b/>
                <w:bCs/>
                <w:color w:val="000000"/>
              </w:rPr>
            </w:pPr>
            <w:r w:rsidRPr="00C4051C">
              <w:rPr>
                <w:color w:val="000000"/>
              </w:rPr>
              <w:t>Аванс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13F9CF" w14:textId="560F8DCD" w:rsidR="00AE7F96" w:rsidRPr="00C4051C" w:rsidRDefault="00AE7F96" w:rsidP="00AE7F96">
            <w:pPr>
              <w:jc w:val="center"/>
              <w:rPr>
                <w:b/>
                <w:bCs/>
                <w:color w:val="000000"/>
              </w:rPr>
            </w:pPr>
            <w:r w:rsidRPr="00C4051C">
              <w:rPr>
                <w:color w:val="000000"/>
              </w:rPr>
              <w:t> </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63635130" w14:textId="2DBFD25B" w:rsidR="00AE7F96" w:rsidRPr="00C4051C" w:rsidRDefault="00AE7F96" w:rsidP="00AE7F96">
            <w:pPr>
              <w:jc w:val="center"/>
              <w:rPr>
                <w:b/>
                <w:bCs/>
                <w:color w:val="000000"/>
              </w:rPr>
            </w:pPr>
            <w:r w:rsidRPr="00C4051C">
              <w:rPr>
                <w:color w:val="000000"/>
              </w:rPr>
              <w:t> </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42E9A37" w14:textId="32F5C194" w:rsidR="00AE7F96" w:rsidRPr="00C4051C" w:rsidRDefault="00AE7F96" w:rsidP="00AE7F96">
            <w:pPr>
              <w:jc w:val="center"/>
              <w:rPr>
                <w:b/>
                <w:bCs/>
                <w:color w:val="000000"/>
              </w:rPr>
            </w:pPr>
            <w:r w:rsidRPr="00C4051C">
              <w:rPr>
                <w:color w:val="000000"/>
              </w:rPr>
              <w:t>297 172,57</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3ADF32E1" w14:textId="719CBE10" w:rsidR="00AE7F96" w:rsidRPr="00C4051C" w:rsidRDefault="00AE7F96" w:rsidP="00AE7F96">
            <w:pPr>
              <w:rPr>
                <w:b/>
                <w:bCs/>
                <w:color w:val="000000"/>
              </w:rPr>
            </w:pPr>
            <w:r w:rsidRPr="00C4051C">
              <w:rPr>
                <w:color w:val="000000"/>
              </w:rPr>
              <w:t>в течение 10 (Десяти) рабочих дней с даты получения положительного заключения экспертной организации, получения счета от Исполнителя и оплаты соответствующих работ Генеральным заказчиком</w:t>
            </w:r>
          </w:p>
        </w:tc>
      </w:tr>
      <w:tr w:rsidR="00AE7F96" w:rsidRPr="00C4051C" w14:paraId="5134870A" w14:textId="77777777" w:rsidTr="00AE7F96">
        <w:trPr>
          <w:trHeight w:val="677"/>
        </w:trPr>
        <w:tc>
          <w:tcPr>
            <w:tcW w:w="649" w:type="dxa"/>
            <w:tcBorders>
              <w:right w:val="single" w:sz="4" w:space="0" w:color="auto"/>
            </w:tcBorders>
            <w:shd w:val="clear" w:color="auto" w:fill="auto"/>
            <w:vAlign w:val="center"/>
          </w:tcPr>
          <w:p w14:paraId="5CCD2184" w14:textId="4D2B12BB" w:rsidR="00AE7F96" w:rsidRPr="00C4051C" w:rsidRDefault="00AE7F96" w:rsidP="00AE7F96">
            <w:pPr>
              <w:jc w:val="center"/>
              <w:rPr>
                <w:b/>
                <w:bCs/>
                <w:color w:val="000000"/>
              </w:rPr>
            </w:pPr>
            <w:r w:rsidRPr="00C4051C">
              <w:rPr>
                <w:color w:val="000000"/>
              </w:rPr>
              <w:lastRenderedPageBreak/>
              <w:t>2.</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448BBABE" w14:textId="5BCD1B5B" w:rsidR="00AE7F96" w:rsidRPr="00C4051C" w:rsidRDefault="00AE7F96" w:rsidP="00AE7F96">
            <w:pPr>
              <w:rPr>
                <w:b/>
                <w:bCs/>
                <w:color w:val="000000"/>
              </w:rPr>
            </w:pPr>
            <w:r w:rsidRPr="00C4051C">
              <w:rPr>
                <w:color w:val="000000"/>
              </w:rPr>
              <w:t>Окончательный расчет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87D32E" w14:textId="19102069" w:rsidR="00AE7F96" w:rsidRPr="00C4051C" w:rsidRDefault="00AE7F96" w:rsidP="00AE7F96">
            <w:pPr>
              <w:jc w:val="center"/>
              <w:rPr>
                <w:b/>
                <w:bCs/>
                <w:color w:val="000000"/>
              </w:rPr>
            </w:pPr>
            <w:r w:rsidRPr="00C4051C">
              <w:rPr>
                <w:color w:val="000000"/>
              </w:rPr>
              <w:t>990 575,24</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58BD627A" w14:textId="1AB8273A" w:rsidR="00AE7F96" w:rsidRPr="00C4051C" w:rsidRDefault="00AE7F96" w:rsidP="00AE7F96">
            <w:pPr>
              <w:jc w:val="center"/>
              <w:rPr>
                <w:b/>
                <w:bCs/>
                <w:color w:val="000000"/>
              </w:rPr>
            </w:pPr>
            <w:r w:rsidRPr="00C4051C">
              <w:rPr>
                <w:color w:val="000000"/>
              </w:rPr>
              <w:t>297 172,57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7477C932" w14:textId="25C58FB3" w:rsidR="00AE7F96" w:rsidRPr="00C4051C" w:rsidRDefault="00AE7F96" w:rsidP="00AE7F96">
            <w:pPr>
              <w:jc w:val="center"/>
              <w:rPr>
                <w:b/>
                <w:bCs/>
                <w:color w:val="000000"/>
              </w:rPr>
            </w:pPr>
            <w:r w:rsidRPr="00C4051C">
              <w:rPr>
                <w:color w:val="000000"/>
              </w:rPr>
              <w:t>693 402,67</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326E6C11" w14:textId="66013421" w:rsidR="00AE7F96" w:rsidRPr="00C4051C" w:rsidRDefault="00AE7F96" w:rsidP="00AE7F96">
            <w:pPr>
              <w:rPr>
                <w:b/>
                <w:bCs/>
                <w:color w:val="000000"/>
              </w:rPr>
            </w:pPr>
            <w:r w:rsidRPr="00C4051C">
              <w:rPr>
                <w:color w:val="000000"/>
              </w:rPr>
              <w:t>в течение 10 (десяти) рабочих дней со дня подписания Акта сдачи-приемки Документации и оплаты соответствующих работ Генеральным заказчиком</w:t>
            </w:r>
          </w:p>
        </w:tc>
      </w:tr>
      <w:tr w:rsidR="00AE7F96" w:rsidRPr="00C4051C" w14:paraId="18E47DE0" w14:textId="77777777" w:rsidTr="00AE7F96">
        <w:trPr>
          <w:trHeight w:val="677"/>
        </w:trPr>
        <w:tc>
          <w:tcPr>
            <w:tcW w:w="649" w:type="dxa"/>
            <w:tcBorders>
              <w:right w:val="single" w:sz="4" w:space="0" w:color="auto"/>
            </w:tcBorders>
            <w:shd w:val="clear" w:color="auto" w:fill="auto"/>
            <w:vAlign w:val="center"/>
          </w:tcPr>
          <w:p w14:paraId="5935876A" w14:textId="5A610C4D" w:rsidR="00AE7F96" w:rsidRPr="00C4051C" w:rsidRDefault="00AE7F96" w:rsidP="00AE7F96">
            <w:pPr>
              <w:jc w:val="center"/>
              <w:rPr>
                <w:b/>
                <w:bCs/>
                <w:color w:val="000000"/>
              </w:rPr>
            </w:pPr>
            <w:r w:rsidRPr="00C4051C">
              <w:rPr>
                <w:color w:val="000000"/>
              </w:rPr>
              <w:t xml:space="preserve">  3.</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14:paraId="7598E1B8" w14:textId="7DB60935" w:rsidR="00AE7F96" w:rsidRPr="00C4051C" w:rsidRDefault="00AE7F96" w:rsidP="00AE7F96">
            <w:pPr>
              <w:rPr>
                <w:b/>
                <w:bCs/>
                <w:color w:val="000000"/>
              </w:rPr>
            </w:pPr>
            <w:r w:rsidRPr="00C4051C">
              <w:rPr>
                <w:b/>
                <w:bCs/>
                <w:color w:val="000000"/>
              </w:rPr>
              <w:t>Итого за разработку рабочей документации Раздела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18457C" w14:textId="27267F46" w:rsidR="00AE7F96" w:rsidRPr="00C4051C" w:rsidRDefault="00AE7F96" w:rsidP="00AE7F96">
            <w:pPr>
              <w:jc w:val="center"/>
              <w:rPr>
                <w:b/>
                <w:bCs/>
                <w:color w:val="000000"/>
              </w:rPr>
            </w:pPr>
            <w:r w:rsidRPr="00C4051C">
              <w:rPr>
                <w:b/>
                <w:bCs/>
                <w:color w:val="000000"/>
              </w:rPr>
              <w:t>990 575,24</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0F2E606B" w14:textId="0AED7195" w:rsidR="00AE7F96" w:rsidRPr="00C4051C" w:rsidRDefault="00AE7F96" w:rsidP="00AE7F96">
            <w:pPr>
              <w:jc w:val="center"/>
              <w:rPr>
                <w:b/>
                <w:bCs/>
                <w:color w:val="000000"/>
              </w:rPr>
            </w:pPr>
            <w:r w:rsidRPr="00C4051C">
              <w:rPr>
                <w:b/>
                <w:bCs/>
                <w:color w:val="000000"/>
              </w:rPr>
              <w:t>297 172,57</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0135AF75" w14:textId="522B09BD" w:rsidR="00AE7F96" w:rsidRPr="00C4051C" w:rsidRDefault="00AE7F96" w:rsidP="00AE7F96">
            <w:pPr>
              <w:jc w:val="center"/>
              <w:rPr>
                <w:b/>
                <w:bCs/>
                <w:color w:val="000000"/>
              </w:rPr>
            </w:pPr>
            <w:r w:rsidRPr="00C4051C">
              <w:rPr>
                <w:b/>
                <w:bCs/>
                <w:color w:val="000000"/>
              </w:rPr>
              <w:t>990 575,24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0398D308" w14:textId="397032DE" w:rsidR="00AE7F96" w:rsidRPr="00C4051C" w:rsidRDefault="00AE7F96" w:rsidP="00AE7F96">
            <w:pPr>
              <w:jc w:val="center"/>
              <w:rPr>
                <w:b/>
                <w:bCs/>
                <w:color w:val="000000"/>
              </w:rPr>
            </w:pPr>
            <w:r w:rsidRPr="00C4051C">
              <w:rPr>
                <w:b/>
                <w:bCs/>
                <w:color w:val="000000"/>
              </w:rPr>
              <w:t> </w:t>
            </w:r>
          </w:p>
        </w:tc>
      </w:tr>
      <w:tr w:rsidR="00AE7F96" w:rsidRPr="00C4051C" w14:paraId="11CED43B" w14:textId="77777777" w:rsidTr="00AE7F96">
        <w:trPr>
          <w:trHeight w:val="611"/>
        </w:trPr>
        <w:tc>
          <w:tcPr>
            <w:tcW w:w="649" w:type="dxa"/>
            <w:tcBorders>
              <w:right w:val="single" w:sz="4" w:space="0" w:color="auto"/>
            </w:tcBorders>
            <w:shd w:val="clear" w:color="auto" w:fill="auto"/>
            <w:vAlign w:val="center"/>
            <w:hideMark/>
          </w:tcPr>
          <w:p w14:paraId="03DFC23B" w14:textId="77777777" w:rsidR="00AE7F96" w:rsidRPr="00C4051C" w:rsidRDefault="00AE7F96" w:rsidP="00AE7F96">
            <w:pPr>
              <w:jc w:val="center"/>
              <w:rPr>
                <w:b/>
                <w:bCs/>
                <w:color w:val="000000"/>
              </w:rPr>
            </w:pPr>
            <w:r w:rsidRPr="00C4051C">
              <w:rPr>
                <w:b/>
                <w:bCs/>
                <w:color w:val="000000"/>
              </w:rPr>
              <w:t> </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AFE17" w14:textId="77777777" w:rsidR="00AE7F96" w:rsidRPr="00C4051C" w:rsidRDefault="00AE7F96" w:rsidP="00AE7F96">
            <w:pPr>
              <w:rPr>
                <w:b/>
                <w:bCs/>
                <w:color w:val="000000"/>
              </w:rPr>
            </w:pPr>
            <w:r w:rsidRPr="00C4051C">
              <w:rPr>
                <w:b/>
                <w:bCs/>
                <w:color w:val="000000"/>
              </w:rPr>
              <w:t>Всего по Договору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E629C16" w14:textId="780CE9A7" w:rsidR="00AE7F96" w:rsidRPr="00C4051C" w:rsidRDefault="00AE7F96" w:rsidP="00AE7F96">
            <w:pPr>
              <w:jc w:val="center"/>
              <w:rPr>
                <w:b/>
                <w:bCs/>
                <w:color w:val="000000"/>
              </w:rPr>
            </w:pPr>
            <w:r w:rsidRPr="00C4051C">
              <w:rPr>
                <w:b/>
                <w:bCs/>
                <w:color w:val="000000"/>
              </w:rPr>
              <w:t>10 159 746,00</w:t>
            </w:r>
          </w:p>
        </w:tc>
        <w:tc>
          <w:tcPr>
            <w:tcW w:w="2454" w:type="dxa"/>
            <w:tcBorders>
              <w:top w:val="single" w:sz="4" w:space="0" w:color="auto"/>
              <w:left w:val="single" w:sz="4" w:space="0" w:color="auto"/>
              <w:bottom w:val="single" w:sz="4" w:space="0" w:color="auto"/>
              <w:right w:val="single" w:sz="4" w:space="0" w:color="auto"/>
            </w:tcBorders>
            <w:shd w:val="clear" w:color="auto" w:fill="auto"/>
            <w:vAlign w:val="center"/>
          </w:tcPr>
          <w:p w14:paraId="480AC8C4" w14:textId="226CA3A1" w:rsidR="00AE7F96" w:rsidRPr="00C4051C" w:rsidRDefault="00AE7F96" w:rsidP="00AE7F96">
            <w:pPr>
              <w:jc w:val="center"/>
              <w:rPr>
                <w:b/>
                <w:bCs/>
                <w:color w:val="000000"/>
              </w:rPr>
            </w:pPr>
            <w:r w:rsidRPr="00C4051C">
              <w:rPr>
                <w:b/>
                <w:bCs/>
                <w:color w:val="000000"/>
              </w:rPr>
              <w:t>3 047 923,80</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0C4D9B3" w14:textId="3CCE29FC" w:rsidR="00AE7F96" w:rsidRPr="00C4051C" w:rsidRDefault="00AE7F96" w:rsidP="00AE7F96">
            <w:pPr>
              <w:jc w:val="center"/>
              <w:rPr>
                <w:b/>
                <w:bCs/>
                <w:color w:val="000000"/>
              </w:rPr>
            </w:pPr>
            <w:r w:rsidRPr="00C4051C">
              <w:rPr>
                <w:b/>
                <w:bCs/>
                <w:color w:val="000000"/>
              </w:rPr>
              <w:t>10 159 746,00</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08157" w14:textId="77777777" w:rsidR="00AE7F96" w:rsidRPr="00C4051C" w:rsidRDefault="00AE7F96" w:rsidP="00AE7F96">
            <w:pPr>
              <w:jc w:val="center"/>
              <w:rPr>
                <w:b/>
                <w:bCs/>
                <w:color w:val="000000"/>
              </w:rPr>
            </w:pPr>
            <w:r w:rsidRPr="00C4051C">
              <w:rPr>
                <w:b/>
                <w:bCs/>
                <w:color w:val="000000"/>
              </w:rPr>
              <w:t> </w:t>
            </w:r>
          </w:p>
        </w:tc>
      </w:tr>
    </w:tbl>
    <w:p w14:paraId="6E8AFE6A" w14:textId="654F11EE" w:rsidR="004C1D7C" w:rsidRPr="00C4051C" w:rsidRDefault="004C1D7C">
      <w:pPr>
        <w:suppressAutoHyphens/>
        <w:jc w:val="center"/>
        <w:rPr>
          <w:rFonts w:eastAsia="Arial Unicode MS"/>
          <w:b/>
          <w:spacing w:val="-4"/>
          <w:kern w:val="24"/>
          <w:lang w:eastAsia="ar-SA"/>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283"/>
        <w:gridCol w:w="5103"/>
      </w:tblGrid>
      <w:tr w:rsidR="004C49A4" w:rsidRPr="00C4051C" w14:paraId="36DF6028" w14:textId="77777777" w:rsidTr="003B0E81">
        <w:trPr>
          <w:trHeight w:val="305"/>
          <w:jc w:val="center"/>
        </w:trPr>
        <w:tc>
          <w:tcPr>
            <w:tcW w:w="5104" w:type="dxa"/>
            <w:tcBorders>
              <w:top w:val="nil"/>
              <w:left w:val="nil"/>
              <w:bottom w:val="nil"/>
              <w:right w:val="nil"/>
            </w:tcBorders>
          </w:tcPr>
          <w:p w14:paraId="78B03D1F" w14:textId="77777777" w:rsidR="00C04517" w:rsidRPr="00C4051C" w:rsidRDefault="00C04517">
            <w:pPr>
              <w:autoSpaceDN w:val="0"/>
              <w:adjustRightInd w:val="0"/>
              <w:rPr>
                <w:b/>
                <w:bCs/>
              </w:rPr>
            </w:pPr>
            <w:r w:rsidRPr="00C4051C">
              <w:rPr>
                <w:b/>
                <w:bCs/>
              </w:rPr>
              <w:t xml:space="preserve">От Заказчика: </w:t>
            </w:r>
          </w:p>
        </w:tc>
        <w:tc>
          <w:tcPr>
            <w:tcW w:w="283" w:type="dxa"/>
            <w:tcBorders>
              <w:top w:val="nil"/>
              <w:left w:val="nil"/>
              <w:bottom w:val="nil"/>
              <w:right w:val="nil"/>
            </w:tcBorders>
          </w:tcPr>
          <w:p w14:paraId="1C25C999" w14:textId="77777777" w:rsidR="00C04517" w:rsidRPr="00C4051C" w:rsidRDefault="00C04517">
            <w:pPr>
              <w:autoSpaceDN w:val="0"/>
              <w:adjustRightInd w:val="0"/>
              <w:rPr>
                <w:b/>
                <w:bCs/>
              </w:rPr>
            </w:pPr>
          </w:p>
        </w:tc>
        <w:tc>
          <w:tcPr>
            <w:tcW w:w="5103" w:type="dxa"/>
            <w:tcBorders>
              <w:top w:val="nil"/>
              <w:left w:val="nil"/>
              <w:bottom w:val="nil"/>
              <w:right w:val="nil"/>
            </w:tcBorders>
          </w:tcPr>
          <w:p w14:paraId="70B3A575" w14:textId="14CF8617" w:rsidR="00C04517" w:rsidRPr="00C4051C" w:rsidRDefault="00C04517">
            <w:pPr>
              <w:autoSpaceDN w:val="0"/>
              <w:adjustRightInd w:val="0"/>
              <w:jc w:val="both"/>
              <w:rPr>
                <w:b/>
                <w:bCs/>
              </w:rPr>
            </w:pPr>
            <w:r w:rsidRPr="00C4051C">
              <w:rPr>
                <w:b/>
                <w:bCs/>
              </w:rPr>
              <w:t>Исполнитель:</w:t>
            </w:r>
          </w:p>
        </w:tc>
      </w:tr>
      <w:tr w:rsidR="004C49A4" w:rsidRPr="004C49A4" w14:paraId="2F5D71F8" w14:textId="77777777" w:rsidTr="003B0E81">
        <w:trPr>
          <w:trHeight w:val="1556"/>
          <w:jc w:val="center"/>
        </w:trPr>
        <w:tc>
          <w:tcPr>
            <w:tcW w:w="5104" w:type="dxa"/>
            <w:tcBorders>
              <w:top w:val="nil"/>
              <w:left w:val="nil"/>
              <w:bottom w:val="nil"/>
              <w:right w:val="nil"/>
            </w:tcBorders>
          </w:tcPr>
          <w:p w14:paraId="3278B2AD" w14:textId="77777777" w:rsidR="00C04517" w:rsidRPr="00C4051C" w:rsidRDefault="00C04517">
            <w:pPr>
              <w:autoSpaceDN w:val="0"/>
              <w:adjustRightInd w:val="0"/>
            </w:pPr>
            <w:r w:rsidRPr="00C4051C">
              <w:t>Генеральный директор</w:t>
            </w:r>
          </w:p>
          <w:p w14:paraId="7062C6C7" w14:textId="7F8CE296" w:rsidR="00C04517" w:rsidRPr="00C4051C" w:rsidRDefault="00C04517" w:rsidP="00B8674C">
            <w:pPr>
              <w:autoSpaceDN w:val="0"/>
              <w:adjustRightInd w:val="0"/>
            </w:pPr>
            <w:r w:rsidRPr="00C4051C">
              <w:t xml:space="preserve">ООО </w:t>
            </w:r>
            <w:r w:rsidR="00A254A6" w:rsidRPr="00C4051C">
              <w:t>«</w:t>
            </w:r>
            <w:r w:rsidRPr="00C4051C">
              <w:t xml:space="preserve">Бюро </w:t>
            </w:r>
            <w:proofErr w:type="spellStart"/>
            <w:r w:rsidRPr="00C4051C">
              <w:t>Параметрика</w:t>
            </w:r>
            <w:proofErr w:type="spellEnd"/>
            <w:r w:rsidR="00A254A6" w:rsidRPr="00C4051C">
              <w:t>»</w:t>
            </w:r>
          </w:p>
          <w:p w14:paraId="43B502C6" w14:textId="77777777" w:rsidR="00C04517" w:rsidRPr="00C4051C" w:rsidRDefault="00C04517">
            <w:pPr>
              <w:autoSpaceDN w:val="0"/>
              <w:adjustRightInd w:val="0"/>
              <w:jc w:val="center"/>
            </w:pPr>
          </w:p>
          <w:p w14:paraId="12383E0C" w14:textId="77777777" w:rsidR="00C04517" w:rsidRPr="00C4051C" w:rsidRDefault="00C04517">
            <w:pPr>
              <w:autoSpaceDN w:val="0"/>
              <w:adjustRightInd w:val="0"/>
              <w:jc w:val="center"/>
            </w:pPr>
          </w:p>
          <w:p w14:paraId="12B11D37" w14:textId="71E50DFE" w:rsidR="00C04517" w:rsidRPr="00C4051C" w:rsidRDefault="00C04517">
            <w:pPr>
              <w:autoSpaceDN w:val="0"/>
              <w:adjustRightInd w:val="0"/>
              <w:jc w:val="right"/>
            </w:pPr>
            <w:r w:rsidRPr="00C4051C">
              <w:t>__________________ А.С. Сухих</w:t>
            </w:r>
          </w:p>
        </w:tc>
        <w:tc>
          <w:tcPr>
            <w:tcW w:w="283" w:type="dxa"/>
            <w:tcBorders>
              <w:top w:val="nil"/>
              <w:left w:val="nil"/>
              <w:bottom w:val="nil"/>
              <w:right w:val="nil"/>
            </w:tcBorders>
          </w:tcPr>
          <w:p w14:paraId="2FBA8C11" w14:textId="77777777" w:rsidR="00C04517" w:rsidRPr="00C4051C" w:rsidRDefault="00C04517">
            <w:pPr>
              <w:autoSpaceDN w:val="0"/>
              <w:adjustRightInd w:val="0"/>
              <w:jc w:val="center"/>
            </w:pPr>
          </w:p>
        </w:tc>
        <w:tc>
          <w:tcPr>
            <w:tcW w:w="5103" w:type="dxa"/>
            <w:tcBorders>
              <w:top w:val="nil"/>
              <w:left w:val="nil"/>
              <w:bottom w:val="nil"/>
              <w:right w:val="nil"/>
            </w:tcBorders>
          </w:tcPr>
          <w:p w14:paraId="74A6378B" w14:textId="77777777" w:rsidR="009C3618" w:rsidRPr="00C4051C" w:rsidRDefault="009C3618" w:rsidP="009C3618">
            <w:pPr>
              <w:tabs>
                <w:tab w:val="left" w:pos="1650"/>
              </w:tabs>
              <w:autoSpaceDN w:val="0"/>
              <w:adjustRightInd w:val="0"/>
            </w:pPr>
            <w:r w:rsidRPr="00C4051C">
              <w:t>Директор</w:t>
            </w:r>
          </w:p>
          <w:p w14:paraId="201B9000" w14:textId="77777777" w:rsidR="0060359E" w:rsidRPr="00C4051C" w:rsidRDefault="0060359E" w:rsidP="0060359E">
            <w:pPr>
              <w:autoSpaceDN w:val="0"/>
              <w:adjustRightInd w:val="0"/>
            </w:pPr>
            <w:r w:rsidRPr="00C4051C">
              <w:t>ООО «АванПроект»</w:t>
            </w:r>
          </w:p>
          <w:p w14:paraId="5C701648" w14:textId="77777777" w:rsidR="0060359E" w:rsidRPr="00C4051C" w:rsidRDefault="0060359E" w:rsidP="0060359E">
            <w:pPr>
              <w:autoSpaceDN w:val="0"/>
              <w:adjustRightInd w:val="0"/>
              <w:jc w:val="right"/>
            </w:pPr>
          </w:p>
          <w:p w14:paraId="5313B088" w14:textId="77777777" w:rsidR="0060359E" w:rsidRPr="00C4051C" w:rsidRDefault="0060359E" w:rsidP="0060359E">
            <w:pPr>
              <w:autoSpaceDN w:val="0"/>
              <w:adjustRightInd w:val="0"/>
              <w:jc w:val="right"/>
            </w:pPr>
          </w:p>
          <w:p w14:paraId="6552AA55" w14:textId="79BA407F" w:rsidR="00C04517" w:rsidRPr="004C49A4" w:rsidRDefault="0060359E" w:rsidP="009C3618">
            <w:pPr>
              <w:autoSpaceDN w:val="0"/>
              <w:adjustRightInd w:val="0"/>
              <w:jc w:val="right"/>
            </w:pPr>
            <w:r w:rsidRPr="00C4051C">
              <w:t xml:space="preserve">__________________ Р.Р. </w:t>
            </w:r>
            <w:proofErr w:type="spellStart"/>
            <w:r w:rsidRPr="00C4051C">
              <w:t>Яхин</w:t>
            </w:r>
            <w:proofErr w:type="spellEnd"/>
          </w:p>
        </w:tc>
      </w:tr>
    </w:tbl>
    <w:p w14:paraId="3D039DBA" w14:textId="77777777" w:rsidR="003B0E81" w:rsidRPr="004C49A4" w:rsidRDefault="003B0E81" w:rsidP="00B8674C">
      <w:pPr>
        <w:widowControl w:val="0"/>
        <w:pBdr>
          <w:top w:val="nil"/>
          <w:left w:val="nil"/>
          <w:bottom w:val="nil"/>
          <w:right w:val="nil"/>
          <w:between w:val="nil"/>
        </w:pBdr>
        <w:suppressAutoHyphens/>
        <w:textDirection w:val="btLr"/>
        <w:textAlignment w:val="top"/>
        <w:outlineLvl w:val="0"/>
        <w:rPr>
          <w:b/>
        </w:rPr>
      </w:pPr>
    </w:p>
    <w:p w14:paraId="5DCB6A2D" w14:textId="02BD8E2A" w:rsidR="00D8108D" w:rsidRDefault="00D8108D" w:rsidP="00B8674C">
      <w:pPr>
        <w:widowControl w:val="0"/>
        <w:pBdr>
          <w:top w:val="nil"/>
          <w:left w:val="nil"/>
          <w:bottom w:val="nil"/>
          <w:right w:val="nil"/>
          <w:between w:val="nil"/>
        </w:pBdr>
        <w:suppressAutoHyphens/>
        <w:textDirection w:val="btLr"/>
        <w:textAlignment w:val="top"/>
        <w:outlineLvl w:val="0"/>
        <w:rPr>
          <w:b/>
        </w:rPr>
        <w:sectPr w:rsidR="00D8108D" w:rsidSect="00B8674C">
          <w:pgSz w:w="16838" w:h="11906" w:orient="landscape"/>
          <w:pgMar w:top="568" w:right="709" w:bottom="567" w:left="567" w:header="709" w:footer="709" w:gutter="0"/>
          <w:cols w:space="708"/>
          <w:docGrid w:linePitch="360"/>
        </w:sectPr>
      </w:pPr>
    </w:p>
    <w:p w14:paraId="5FB52978" w14:textId="77777777" w:rsidR="004C1A6C" w:rsidRPr="004C49A4" w:rsidRDefault="004C1A6C" w:rsidP="00B8674C">
      <w:pPr>
        <w:widowControl w:val="0"/>
        <w:pBdr>
          <w:top w:val="nil"/>
          <w:left w:val="nil"/>
          <w:bottom w:val="nil"/>
          <w:right w:val="nil"/>
          <w:between w:val="nil"/>
        </w:pBdr>
        <w:suppressAutoHyphens/>
        <w:ind w:leftChars="2185" w:left="5244" w:firstLine="1"/>
        <w:textDirection w:val="btLr"/>
        <w:textAlignment w:val="top"/>
        <w:outlineLvl w:val="0"/>
        <w:rPr>
          <w:b/>
          <w:bCs/>
          <w:iCs/>
          <w:position w:val="-1"/>
        </w:rPr>
      </w:pPr>
      <w:r w:rsidRPr="004C49A4">
        <w:rPr>
          <w:b/>
          <w:bCs/>
          <w:iCs/>
          <w:position w:val="-1"/>
        </w:rPr>
        <w:lastRenderedPageBreak/>
        <w:t xml:space="preserve">Приложение № </w:t>
      </w:r>
      <w:r w:rsidR="00743133" w:rsidRPr="004C49A4">
        <w:rPr>
          <w:b/>
          <w:bCs/>
          <w:iCs/>
          <w:position w:val="-1"/>
        </w:rPr>
        <w:t>5</w:t>
      </w:r>
    </w:p>
    <w:p w14:paraId="4404DABA" w14:textId="171048B1" w:rsidR="004C1A6C" w:rsidRPr="004C49A4" w:rsidRDefault="004C1A6C" w:rsidP="00B8674C">
      <w:pPr>
        <w:widowControl w:val="0"/>
        <w:pBdr>
          <w:top w:val="nil"/>
          <w:left w:val="nil"/>
          <w:bottom w:val="nil"/>
          <w:right w:val="nil"/>
          <w:between w:val="nil"/>
        </w:pBdr>
        <w:suppressAutoHyphens/>
        <w:ind w:leftChars="2185" w:left="5244" w:firstLine="1"/>
        <w:textDirection w:val="btLr"/>
        <w:textAlignment w:val="top"/>
        <w:outlineLvl w:val="0"/>
        <w:rPr>
          <w:b/>
          <w:bCs/>
          <w:iCs/>
          <w:position w:val="-1"/>
        </w:rPr>
      </w:pPr>
      <w:r w:rsidRPr="004C49A4">
        <w:rPr>
          <w:b/>
          <w:bCs/>
          <w:iCs/>
          <w:position w:val="-1"/>
        </w:rPr>
        <w:t xml:space="preserve">к договору на выполнение проектных работ </w:t>
      </w:r>
      <w:r w:rsidR="009333FD" w:rsidRPr="009333FD">
        <w:rPr>
          <w:b/>
          <w:bCs/>
          <w:iCs/>
          <w:position w:val="-1"/>
        </w:rPr>
        <w:t xml:space="preserve">№ </w:t>
      </w:r>
      <w:r w:rsidR="008346F9" w:rsidRPr="008346F9">
        <w:rPr>
          <w:b/>
          <w:bCs/>
          <w:iCs/>
          <w:position w:val="-1"/>
        </w:rPr>
        <w:t>02-03-041/01</w:t>
      </w:r>
      <w:r w:rsidR="008346F9">
        <w:rPr>
          <w:b/>
          <w:bCs/>
          <w:iCs/>
          <w:position w:val="-1"/>
        </w:rPr>
        <w:t xml:space="preserve"> </w:t>
      </w:r>
      <w:r w:rsidR="009333FD" w:rsidRPr="009333FD">
        <w:rPr>
          <w:b/>
          <w:bCs/>
          <w:iCs/>
          <w:position w:val="-1"/>
        </w:rPr>
        <w:t>от 2</w:t>
      </w:r>
      <w:r w:rsidR="008346F9">
        <w:rPr>
          <w:b/>
          <w:bCs/>
          <w:iCs/>
          <w:position w:val="-1"/>
        </w:rPr>
        <w:t>7</w:t>
      </w:r>
      <w:r w:rsidR="009333FD" w:rsidRPr="009333FD">
        <w:rPr>
          <w:b/>
          <w:bCs/>
          <w:iCs/>
          <w:position w:val="-1"/>
        </w:rPr>
        <w:t xml:space="preserve"> июля 2022г.</w:t>
      </w:r>
      <w:r w:rsidR="00AC4ABC" w:rsidRPr="004C49A4">
        <w:rPr>
          <w:b/>
          <w:bCs/>
          <w:iCs/>
          <w:position w:val="-1"/>
        </w:rPr>
        <w:t xml:space="preserve"> </w:t>
      </w:r>
    </w:p>
    <w:p w14:paraId="278C27E7" w14:textId="77777777" w:rsidR="004C1A6C" w:rsidRPr="004C49A4" w:rsidRDefault="004C1A6C">
      <w:pPr>
        <w:suppressAutoHyphens/>
        <w:rPr>
          <w:rFonts w:eastAsia="Arial Unicode MS"/>
          <w:spacing w:val="-4"/>
          <w:kern w:val="24"/>
          <w:lang w:eastAsia="ar-SA"/>
        </w:rPr>
      </w:pPr>
    </w:p>
    <w:p w14:paraId="0C8BFF94" w14:textId="2DE5C7BD" w:rsidR="00587E8D" w:rsidRDefault="00587E8D">
      <w:pPr>
        <w:widowControl w:val="0"/>
        <w:jc w:val="center"/>
        <w:rPr>
          <w:b/>
          <w:snapToGrid w:val="0"/>
          <w:kern w:val="28"/>
          <w:lang w:bidi="ru-RU"/>
        </w:rPr>
      </w:pPr>
      <w:r w:rsidRPr="004C49A4">
        <w:rPr>
          <w:b/>
          <w:snapToGrid w:val="0"/>
          <w:kern w:val="28"/>
          <w:lang w:bidi="ru-RU"/>
        </w:rPr>
        <w:t xml:space="preserve">ТЕХНИЧЕСКОЕ ЗАДАНИЕ </w:t>
      </w:r>
      <w:r w:rsidR="00B45A40" w:rsidRPr="00B45A40">
        <w:rPr>
          <w:b/>
          <w:snapToGrid w:val="0"/>
          <w:kern w:val="28"/>
          <w:lang w:bidi="ru-RU"/>
        </w:rPr>
        <w:t>НА ВЫПОЛНЕНИЕ ПРОЕКТНЫХ РАБОТ</w:t>
      </w:r>
    </w:p>
    <w:p w14:paraId="3D4B7D69" w14:textId="2BCAD5E2" w:rsidR="00DA69B3" w:rsidRPr="006D795E" w:rsidRDefault="00BC05C1" w:rsidP="006D795E">
      <w:pPr>
        <w:widowControl w:val="0"/>
        <w:jc w:val="center"/>
        <w:rPr>
          <w:b/>
          <w:bCs/>
          <w:snapToGrid w:val="0"/>
          <w:kern w:val="28"/>
          <w:lang w:bidi="ru-RU"/>
        </w:rPr>
      </w:pPr>
      <w:r w:rsidRPr="00BC05C1">
        <w:rPr>
          <w:b/>
          <w:bCs/>
        </w:rPr>
        <w:t xml:space="preserve">для строительства объекта </w:t>
      </w:r>
      <w:r w:rsidR="00A254A6">
        <w:rPr>
          <w:b/>
          <w:bCs/>
        </w:rPr>
        <w:t>«</w:t>
      </w:r>
      <w:r w:rsidRPr="00BC05C1">
        <w:rPr>
          <w:b/>
          <w:bCs/>
        </w:rPr>
        <w:t>Многоквартирные дома со встроенными нежилыми помещениями, подземным паркингом, расположенными по адресу: РФ, Красноярский край, город Ачинск, в границах улиц Калинина – Гагарина – 40лет ВЛКСМ</w:t>
      </w:r>
      <w:r w:rsidR="00A254A6">
        <w:rPr>
          <w:b/>
          <w:bCs/>
        </w:rPr>
        <w:t>»</w:t>
      </w:r>
    </w:p>
    <w:p w14:paraId="673E82E3" w14:textId="683093B5" w:rsidR="00AE7F96" w:rsidRDefault="00AE7F96">
      <w:pPr>
        <w:suppressAutoHyphens/>
        <w:ind w:right="567"/>
        <w:jc w:val="center"/>
      </w:pPr>
    </w:p>
    <w:tbl>
      <w:tblPr>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065"/>
        <w:gridCol w:w="2685"/>
        <w:gridCol w:w="6435"/>
      </w:tblGrid>
      <w:tr w:rsidR="00AE7F96" w14:paraId="5A4DDCE9" w14:textId="77777777" w:rsidTr="00A22B4A">
        <w:trPr>
          <w:jc w:val="center"/>
        </w:trPr>
        <w:tc>
          <w:tcPr>
            <w:tcW w:w="1065" w:type="dxa"/>
            <w:tcBorders>
              <w:bottom w:val="single" w:sz="4" w:space="0" w:color="000000"/>
            </w:tcBorders>
            <w:shd w:val="clear" w:color="auto" w:fill="auto"/>
          </w:tcPr>
          <w:p w14:paraId="06FEDA8C" w14:textId="77777777" w:rsidR="00AE7F96" w:rsidRDefault="00AE7F96" w:rsidP="00A22B4A">
            <w:pPr>
              <w:pBdr>
                <w:top w:val="nil"/>
                <w:left w:val="nil"/>
                <w:bottom w:val="nil"/>
                <w:right w:val="nil"/>
                <w:between w:val="nil"/>
              </w:pBdr>
              <w:rPr>
                <w:color w:val="000000"/>
                <w:highlight w:val="white"/>
              </w:rPr>
            </w:pPr>
            <w:r>
              <w:rPr>
                <w:color w:val="000000"/>
                <w:highlight w:val="white"/>
              </w:rPr>
              <w:t>№</w:t>
            </w:r>
          </w:p>
          <w:p w14:paraId="7A12D46B" w14:textId="77777777" w:rsidR="00AE7F96" w:rsidRDefault="00AE7F96" w:rsidP="00A22B4A">
            <w:pPr>
              <w:pBdr>
                <w:top w:val="nil"/>
                <w:left w:val="nil"/>
                <w:bottom w:val="nil"/>
                <w:right w:val="nil"/>
                <w:between w:val="nil"/>
              </w:pBdr>
              <w:rPr>
                <w:color w:val="000000"/>
                <w:highlight w:val="white"/>
              </w:rPr>
            </w:pPr>
          </w:p>
        </w:tc>
        <w:tc>
          <w:tcPr>
            <w:tcW w:w="2685" w:type="dxa"/>
            <w:tcBorders>
              <w:bottom w:val="single" w:sz="4" w:space="0" w:color="000000"/>
            </w:tcBorders>
            <w:shd w:val="clear" w:color="auto" w:fill="auto"/>
          </w:tcPr>
          <w:p w14:paraId="3F6C097A" w14:textId="77777777" w:rsidR="00AE7F96" w:rsidRDefault="00AE7F96" w:rsidP="00A22B4A">
            <w:pPr>
              <w:pBdr>
                <w:top w:val="nil"/>
                <w:left w:val="nil"/>
                <w:bottom w:val="nil"/>
                <w:right w:val="nil"/>
                <w:between w:val="nil"/>
              </w:pBdr>
              <w:spacing w:before="120" w:after="120"/>
              <w:rPr>
                <w:color w:val="000000"/>
                <w:highlight w:val="white"/>
              </w:rPr>
            </w:pPr>
            <w:r>
              <w:rPr>
                <w:color w:val="000000"/>
                <w:highlight w:val="white"/>
              </w:rPr>
              <w:t>Перечень основных данных и требований</w:t>
            </w:r>
          </w:p>
        </w:tc>
        <w:tc>
          <w:tcPr>
            <w:tcW w:w="6435" w:type="dxa"/>
            <w:tcBorders>
              <w:bottom w:val="single" w:sz="4" w:space="0" w:color="000000"/>
            </w:tcBorders>
            <w:shd w:val="clear" w:color="auto" w:fill="auto"/>
          </w:tcPr>
          <w:p w14:paraId="2EB469DC" w14:textId="77777777" w:rsidR="00AE7F96" w:rsidRDefault="00AE7F96" w:rsidP="00A22B4A">
            <w:pPr>
              <w:pBdr>
                <w:top w:val="nil"/>
                <w:left w:val="nil"/>
                <w:bottom w:val="nil"/>
                <w:right w:val="nil"/>
                <w:between w:val="nil"/>
              </w:pBdr>
              <w:spacing w:before="120" w:after="120"/>
              <w:rPr>
                <w:color w:val="000000"/>
                <w:highlight w:val="white"/>
              </w:rPr>
            </w:pPr>
            <w:r>
              <w:rPr>
                <w:color w:val="000000"/>
                <w:highlight w:val="white"/>
              </w:rPr>
              <w:t>Описание</w:t>
            </w:r>
          </w:p>
        </w:tc>
      </w:tr>
      <w:tr w:rsidR="00AE7F96" w14:paraId="175C4F75" w14:textId="77777777" w:rsidTr="00A22B4A">
        <w:trPr>
          <w:jc w:val="center"/>
        </w:trPr>
        <w:tc>
          <w:tcPr>
            <w:tcW w:w="1065" w:type="dxa"/>
            <w:tcBorders>
              <w:top w:val="single" w:sz="4" w:space="0" w:color="000000"/>
            </w:tcBorders>
          </w:tcPr>
          <w:p w14:paraId="7820B520" w14:textId="77777777" w:rsidR="00AE7F96" w:rsidRDefault="00AE7F96" w:rsidP="00A22B4A">
            <w:pPr>
              <w:pStyle w:val="20"/>
              <w:rPr>
                <w:highlight w:val="white"/>
              </w:rPr>
            </w:pPr>
            <w:r>
              <w:rPr>
                <w:highlight w:val="white"/>
              </w:rPr>
              <w:t>1</w:t>
            </w:r>
          </w:p>
        </w:tc>
        <w:tc>
          <w:tcPr>
            <w:tcW w:w="9120" w:type="dxa"/>
            <w:gridSpan w:val="2"/>
            <w:tcBorders>
              <w:top w:val="single" w:sz="4" w:space="0" w:color="000000"/>
            </w:tcBorders>
          </w:tcPr>
          <w:p w14:paraId="19D18EB4" w14:textId="77777777" w:rsidR="00AE7F96" w:rsidRDefault="00AE7F96" w:rsidP="00A22B4A">
            <w:pPr>
              <w:pStyle w:val="20"/>
              <w:rPr>
                <w:highlight w:val="white"/>
              </w:rPr>
            </w:pPr>
            <w:r>
              <w:rPr>
                <w:highlight w:val="white"/>
              </w:rPr>
              <w:t>ОБЩИЕ ДАННЫЕ</w:t>
            </w:r>
          </w:p>
        </w:tc>
      </w:tr>
      <w:tr w:rsidR="006D795E" w14:paraId="12E0CCD0" w14:textId="77777777" w:rsidTr="00A22B4A">
        <w:trPr>
          <w:jc w:val="center"/>
        </w:trPr>
        <w:tc>
          <w:tcPr>
            <w:tcW w:w="1065" w:type="dxa"/>
          </w:tcPr>
          <w:p w14:paraId="4B60FA98" w14:textId="77777777" w:rsidR="006D795E" w:rsidRDefault="006D795E" w:rsidP="006D795E">
            <w:pPr>
              <w:pStyle w:val="30"/>
              <w:rPr>
                <w:highlight w:val="white"/>
              </w:rPr>
            </w:pPr>
            <w:r>
              <w:rPr>
                <w:highlight w:val="white"/>
              </w:rPr>
              <w:t>1.1</w:t>
            </w:r>
          </w:p>
        </w:tc>
        <w:tc>
          <w:tcPr>
            <w:tcW w:w="2685" w:type="dxa"/>
          </w:tcPr>
          <w:p w14:paraId="627A70CF" w14:textId="77777777" w:rsidR="006D795E" w:rsidRDefault="006D795E" w:rsidP="006D795E">
            <w:pPr>
              <w:pStyle w:val="30"/>
              <w:rPr>
                <w:highlight w:val="white"/>
              </w:rPr>
            </w:pPr>
            <w:r>
              <w:rPr>
                <w:highlight w:val="white"/>
              </w:rPr>
              <w:t>Основание для проектирования</w:t>
            </w:r>
          </w:p>
        </w:tc>
        <w:tc>
          <w:tcPr>
            <w:tcW w:w="6435" w:type="dxa"/>
          </w:tcPr>
          <w:p w14:paraId="200F24CA" w14:textId="77777777" w:rsidR="006D795E" w:rsidRPr="00B3014A" w:rsidRDefault="006D795E" w:rsidP="006D795E">
            <w:pPr>
              <w:rPr>
                <w:highlight w:val="white"/>
              </w:rPr>
            </w:pPr>
            <w:r w:rsidRPr="00B3014A">
              <w:rPr>
                <w:highlight w:val="white"/>
              </w:rPr>
              <w:t>Договор № МПРЕ02</w:t>
            </w:r>
            <w:r>
              <w:rPr>
                <w:highlight w:val="white"/>
              </w:rPr>
              <w:t>5</w:t>
            </w:r>
            <w:r w:rsidRPr="00B3014A">
              <w:rPr>
                <w:highlight w:val="white"/>
              </w:rPr>
              <w:t xml:space="preserve"> от 03 июня 202</w:t>
            </w:r>
            <w:r>
              <w:rPr>
                <w:highlight w:val="white"/>
              </w:rPr>
              <w:t>2</w:t>
            </w:r>
          </w:p>
          <w:p w14:paraId="45DB8DEE" w14:textId="77777777" w:rsidR="006D795E" w:rsidRPr="00B3014A" w:rsidRDefault="006D795E" w:rsidP="006D795E">
            <w:pPr>
              <w:rPr>
                <w:highlight w:val="white"/>
              </w:rPr>
            </w:pPr>
          </w:p>
        </w:tc>
      </w:tr>
      <w:tr w:rsidR="006D795E" w14:paraId="5A26FB04" w14:textId="77777777" w:rsidTr="00A22B4A">
        <w:trPr>
          <w:jc w:val="center"/>
        </w:trPr>
        <w:tc>
          <w:tcPr>
            <w:tcW w:w="1065" w:type="dxa"/>
          </w:tcPr>
          <w:p w14:paraId="551E09E0" w14:textId="77777777" w:rsidR="006D795E" w:rsidRDefault="006D795E" w:rsidP="006D795E">
            <w:pPr>
              <w:pStyle w:val="30"/>
              <w:rPr>
                <w:highlight w:val="white"/>
              </w:rPr>
            </w:pPr>
            <w:r>
              <w:rPr>
                <w:highlight w:val="white"/>
              </w:rPr>
              <w:t>1.2</w:t>
            </w:r>
          </w:p>
        </w:tc>
        <w:tc>
          <w:tcPr>
            <w:tcW w:w="2685" w:type="dxa"/>
          </w:tcPr>
          <w:p w14:paraId="7C6DA6B2" w14:textId="77777777" w:rsidR="006D795E" w:rsidRDefault="006D795E" w:rsidP="006D795E">
            <w:pPr>
              <w:pStyle w:val="30"/>
              <w:rPr>
                <w:highlight w:val="white"/>
              </w:rPr>
            </w:pPr>
            <w:r>
              <w:rPr>
                <w:highlight w:val="white"/>
              </w:rPr>
              <w:t>Заказчик</w:t>
            </w:r>
          </w:p>
        </w:tc>
        <w:tc>
          <w:tcPr>
            <w:tcW w:w="6435" w:type="dxa"/>
          </w:tcPr>
          <w:p w14:paraId="15A0F014" w14:textId="1366DF30" w:rsidR="006D795E" w:rsidRPr="00B3014A" w:rsidRDefault="006D795E" w:rsidP="006D795E">
            <w:pPr>
              <w:rPr>
                <w:highlight w:val="white"/>
              </w:rPr>
            </w:pPr>
            <w:r w:rsidRPr="00B3014A">
              <w:rPr>
                <w:highlight w:val="white"/>
              </w:rPr>
              <w:t xml:space="preserve">ООО </w:t>
            </w:r>
            <w:r>
              <w:rPr>
                <w:highlight w:val="white"/>
              </w:rPr>
              <w:t>«</w:t>
            </w:r>
            <w:r w:rsidRPr="00B3014A">
              <w:rPr>
                <w:highlight w:val="white"/>
              </w:rPr>
              <w:t>ИСК</w:t>
            </w:r>
            <w:r>
              <w:rPr>
                <w:highlight w:val="white"/>
              </w:rPr>
              <w:t>»</w:t>
            </w:r>
          </w:p>
        </w:tc>
      </w:tr>
      <w:tr w:rsidR="006D795E" w14:paraId="499E715F" w14:textId="77777777" w:rsidTr="00A22B4A">
        <w:trPr>
          <w:jc w:val="center"/>
        </w:trPr>
        <w:tc>
          <w:tcPr>
            <w:tcW w:w="1065" w:type="dxa"/>
          </w:tcPr>
          <w:p w14:paraId="2478BACC" w14:textId="77777777" w:rsidR="006D795E" w:rsidRDefault="006D795E" w:rsidP="006D795E">
            <w:pPr>
              <w:tabs>
                <w:tab w:val="left" w:pos="533"/>
              </w:tabs>
              <w:rPr>
                <w:highlight w:val="white"/>
              </w:rPr>
            </w:pPr>
            <w:r>
              <w:rPr>
                <w:highlight w:val="white"/>
              </w:rPr>
              <w:t>1.3</w:t>
            </w:r>
          </w:p>
        </w:tc>
        <w:tc>
          <w:tcPr>
            <w:tcW w:w="2685" w:type="dxa"/>
          </w:tcPr>
          <w:p w14:paraId="46A2DEA1" w14:textId="77777777" w:rsidR="006D795E" w:rsidRDefault="006D795E" w:rsidP="006D795E">
            <w:pPr>
              <w:pStyle w:val="30"/>
              <w:rPr>
                <w:highlight w:val="white"/>
              </w:rPr>
            </w:pPr>
            <w:r>
              <w:rPr>
                <w:highlight w:val="white"/>
              </w:rPr>
              <w:t>Проектная организация</w:t>
            </w:r>
          </w:p>
        </w:tc>
        <w:tc>
          <w:tcPr>
            <w:tcW w:w="6435" w:type="dxa"/>
          </w:tcPr>
          <w:p w14:paraId="71439B01" w14:textId="752575F1" w:rsidR="006D795E" w:rsidRPr="00B3014A" w:rsidRDefault="006D795E" w:rsidP="006D795E">
            <w:pPr>
              <w:pBdr>
                <w:top w:val="nil"/>
                <w:left w:val="nil"/>
                <w:bottom w:val="nil"/>
                <w:right w:val="nil"/>
                <w:between w:val="nil"/>
              </w:pBdr>
              <w:rPr>
                <w:highlight w:val="white"/>
              </w:rPr>
            </w:pPr>
            <w:r w:rsidRPr="00B3014A">
              <w:rPr>
                <w:highlight w:val="white"/>
              </w:rPr>
              <w:t xml:space="preserve">ООО </w:t>
            </w:r>
            <w:r>
              <w:rPr>
                <w:highlight w:val="white"/>
              </w:rPr>
              <w:t>«</w:t>
            </w:r>
            <w:r w:rsidRPr="00B3014A">
              <w:rPr>
                <w:highlight w:val="white"/>
              </w:rPr>
              <w:t xml:space="preserve">Бюро </w:t>
            </w:r>
            <w:proofErr w:type="spellStart"/>
            <w:r w:rsidRPr="00B3014A">
              <w:rPr>
                <w:highlight w:val="white"/>
              </w:rPr>
              <w:t>Параметрика</w:t>
            </w:r>
            <w:proofErr w:type="spellEnd"/>
            <w:r>
              <w:rPr>
                <w:highlight w:val="white"/>
              </w:rPr>
              <w:t>»</w:t>
            </w:r>
          </w:p>
        </w:tc>
      </w:tr>
      <w:tr w:rsidR="00AE7F96" w14:paraId="1EBCD49E" w14:textId="77777777" w:rsidTr="00A22B4A">
        <w:trPr>
          <w:jc w:val="center"/>
        </w:trPr>
        <w:tc>
          <w:tcPr>
            <w:tcW w:w="1065" w:type="dxa"/>
          </w:tcPr>
          <w:p w14:paraId="5E7014AA" w14:textId="77777777" w:rsidR="00AE7F96" w:rsidRDefault="00AE7F96" w:rsidP="00A22B4A">
            <w:pPr>
              <w:tabs>
                <w:tab w:val="left" w:pos="533"/>
              </w:tabs>
              <w:rPr>
                <w:highlight w:val="white"/>
              </w:rPr>
            </w:pPr>
            <w:r>
              <w:rPr>
                <w:highlight w:val="white"/>
              </w:rPr>
              <w:t>1.4</w:t>
            </w:r>
          </w:p>
        </w:tc>
        <w:tc>
          <w:tcPr>
            <w:tcW w:w="2685" w:type="dxa"/>
          </w:tcPr>
          <w:p w14:paraId="0CD59EB8" w14:textId="77777777" w:rsidR="00AE7F96" w:rsidRDefault="00AE7F96" w:rsidP="00A22B4A">
            <w:pPr>
              <w:pStyle w:val="30"/>
              <w:rPr>
                <w:highlight w:val="white"/>
              </w:rPr>
            </w:pPr>
            <w:r>
              <w:rPr>
                <w:highlight w:val="white"/>
              </w:rPr>
              <w:t>Вид работ</w:t>
            </w:r>
          </w:p>
        </w:tc>
        <w:tc>
          <w:tcPr>
            <w:tcW w:w="6435" w:type="dxa"/>
          </w:tcPr>
          <w:p w14:paraId="7A36ADF7" w14:textId="77777777" w:rsidR="00AE7F96" w:rsidRPr="00B3014A" w:rsidRDefault="00AE7F96" w:rsidP="00A22B4A">
            <w:pPr>
              <w:rPr>
                <w:highlight w:val="white"/>
              </w:rPr>
            </w:pPr>
            <w:r w:rsidRPr="00B3014A">
              <w:rPr>
                <w:highlight w:val="white"/>
              </w:rPr>
              <w:t>Новое строительство</w:t>
            </w:r>
          </w:p>
        </w:tc>
      </w:tr>
      <w:tr w:rsidR="00AE7F96" w14:paraId="530B74DC" w14:textId="77777777" w:rsidTr="00A22B4A">
        <w:trPr>
          <w:jc w:val="center"/>
        </w:trPr>
        <w:tc>
          <w:tcPr>
            <w:tcW w:w="1065" w:type="dxa"/>
          </w:tcPr>
          <w:p w14:paraId="4D357CDA" w14:textId="77777777" w:rsidR="00AE7F96" w:rsidRDefault="00AE7F96" w:rsidP="00A22B4A">
            <w:pPr>
              <w:tabs>
                <w:tab w:val="left" w:pos="533"/>
              </w:tabs>
              <w:rPr>
                <w:highlight w:val="white"/>
              </w:rPr>
            </w:pPr>
            <w:r>
              <w:rPr>
                <w:highlight w:val="white"/>
              </w:rPr>
              <w:t>1.5</w:t>
            </w:r>
          </w:p>
        </w:tc>
        <w:tc>
          <w:tcPr>
            <w:tcW w:w="2685" w:type="dxa"/>
          </w:tcPr>
          <w:p w14:paraId="18038DAA" w14:textId="77777777" w:rsidR="00AE7F96" w:rsidRDefault="00AE7F96" w:rsidP="00A22B4A">
            <w:pPr>
              <w:pStyle w:val="30"/>
              <w:rPr>
                <w:highlight w:val="white"/>
              </w:rPr>
            </w:pPr>
            <w:r>
              <w:rPr>
                <w:highlight w:val="white"/>
              </w:rPr>
              <w:t>Источник финансирования</w:t>
            </w:r>
          </w:p>
        </w:tc>
        <w:tc>
          <w:tcPr>
            <w:tcW w:w="6435" w:type="dxa"/>
          </w:tcPr>
          <w:p w14:paraId="5B5E7DC2" w14:textId="77777777" w:rsidR="00AE7F96" w:rsidRPr="00B3014A" w:rsidRDefault="00AE7F96" w:rsidP="00A22B4A">
            <w:pPr>
              <w:rPr>
                <w:highlight w:val="white"/>
              </w:rPr>
            </w:pPr>
            <w:r w:rsidRPr="00B3014A">
              <w:rPr>
                <w:highlight w:val="white"/>
              </w:rPr>
              <w:t>Средства заказчика.</w:t>
            </w:r>
          </w:p>
        </w:tc>
      </w:tr>
      <w:tr w:rsidR="00AE7F96" w14:paraId="3A54387B" w14:textId="77777777" w:rsidTr="00A22B4A">
        <w:trPr>
          <w:jc w:val="center"/>
        </w:trPr>
        <w:tc>
          <w:tcPr>
            <w:tcW w:w="1065" w:type="dxa"/>
          </w:tcPr>
          <w:p w14:paraId="798EFFA6" w14:textId="77777777" w:rsidR="00AE7F96" w:rsidRDefault="00AE7F96" w:rsidP="00A22B4A">
            <w:pPr>
              <w:tabs>
                <w:tab w:val="left" w:pos="533"/>
              </w:tabs>
              <w:rPr>
                <w:highlight w:val="white"/>
              </w:rPr>
            </w:pPr>
            <w:r>
              <w:rPr>
                <w:highlight w:val="white"/>
              </w:rPr>
              <w:t>1.6</w:t>
            </w:r>
          </w:p>
        </w:tc>
        <w:tc>
          <w:tcPr>
            <w:tcW w:w="2685" w:type="dxa"/>
          </w:tcPr>
          <w:p w14:paraId="7DF27A70" w14:textId="77777777" w:rsidR="00AE7F96" w:rsidRDefault="00AE7F96" w:rsidP="00A22B4A">
            <w:pPr>
              <w:pStyle w:val="30"/>
              <w:rPr>
                <w:highlight w:val="white"/>
              </w:rPr>
            </w:pPr>
            <w:r>
              <w:rPr>
                <w:highlight w:val="white"/>
              </w:rPr>
              <w:t>Стадийность проектирования</w:t>
            </w:r>
          </w:p>
        </w:tc>
        <w:tc>
          <w:tcPr>
            <w:tcW w:w="6435" w:type="dxa"/>
          </w:tcPr>
          <w:p w14:paraId="5A5013B2" w14:textId="77777777" w:rsidR="00AE7F96" w:rsidRPr="00B3014A" w:rsidRDefault="00AE7F96" w:rsidP="00A22B4A">
            <w:pPr>
              <w:rPr>
                <w:highlight w:val="white"/>
              </w:rPr>
            </w:pPr>
            <w:r w:rsidRPr="00C625FB">
              <w:rPr>
                <w:highlight w:val="white"/>
              </w:rPr>
              <w:t xml:space="preserve">Стадии: </w:t>
            </w:r>
          </w:p>
          <w:p w14:paraId="4D107AFD" w14:textId="77777777" w:rsidR="00AE7F96" w:rsidRPr="00B3014A" w:rsidRDefault="00AE7F96" w:rsidP="00A22B4A">
            <w:pPr>
              <w:rPr>
                <w:highlight w:val="white"/>
              </w:rPr>
            </w:pPr>
            <w:r w:rsidRPr="00C625FB">
              <w:rPr>
                <w:highlight w:val="white"/>
              </w:rPr>
              <w:t>«Проектная документация»</w:t>
            </w:r>
            <w:r w:rsidRPr="00B3014A">
              <w:rPr>
                <w:highlight w:val="white"/>
              </w:rPr>
              <w:t>;</w:t>
            </w:r>
          </w:p>
          <w:p w14:paraId="0C4B2843" w14:textId="77777777" w:rsidR="00AE7F96" w:rsidRPr="00B3014A" w:rsidRDefault="00AE7F96" w:rsidP="00A22B4A">
            <w:pPr>
              <w:rPr>
                <w:highlight w:val="white"/>
              </w:rPr>
            </w:pPr>
            <w:r w:rsidRPr="00C625FB">
              <w:rPr>
                <w:highlight w:val="white"/>
              </w:rPr>
              <w:t xml:space="preserve"> «Рабочая документация».</w:t>
            </w:r>
          </w:p>
        </w:tc>
      </w:tr>
      <w:tr w:rsidR="00AE7F96" w14:paraId="13EF0E2A" w14:textId="77777777" w:rsidTr="00A22B4A">
        <w:trPr>
          <w:jc w:val="center"/>
        </w:trPr>
        <w:tc>
          <w:tcPr>
            <w:tcW w:w="1065" w:type="dxa"/>
          </w:tcPr>
          <w:p w14:paraId="4C078B9E" w14:textId="77777777" w:rsidR="00AE7F96" w:rsidRDefault="00AE7F96" w:rsidP="00A22B4A">
            <w:pPr>
              <w:tabs>
                <w:tab w:val="left" w:pos="533"/>
              </w:tabs>
              <w:rPr>
                <w:highlight w:val="white"/>
              </w:rPr>
            </w:pPr>
            <w:r>
              <w:rPr>
                <w:highlight w:val="white"/>
              </w:rPr>
              <w:t>1.7</w:t>
            </w:r>
          </w:p>
        </w:tc>
        <w:tc>
          <w:tcPr>
            <w:tcW w:w="2685" w:type="dxa"/>
          </w:tcPr>
          <w:p w14:paraId="58840A6F" w14:textId="77777777" w:rsidR="00AE7F96" w:rsidRDefault="00AE7F96" w:rsidP="00A22B4A">
            <w:pPr>
              <w:pStyle w:val="30"/>
              <w:rPr>
                <w:highlight w:val="white"/>
              </w:rPr>
            </w:pPr>
            <w:r>
              <w:rPr>
                <w:highlight w:val="white"/>
              </w:rPr>
              <w:t>Требования к выделению этапов строительства объекта</w:t>
            </w:r>
          </w:p>
        </w:tc>
        <w:tc>
          <w:tcPr>
            <w:tcW w:w="6435" w:type="dxa"/>
          </w:tcPr>
          <w:p w14:paraId="5C911C97" w14:textId="77777777" w:rsidR="00AE7F96" w:rsidRPr="00B3014A" w:rsidRDefault="00AE7F96" w:rsidP="00A22B4A">
            <w:pPr>
              <w:rPr>
                <w:highlight w:val="white"/>
              </w:rPr>
            </w:pPr>
            <w:r w:rsidRPr="00B3014A">
              <w:rPr>
                <w:highlight w:val="white"/>
              </w:rPr>
              <w:t>В одну очередь, без выделения этапов.</w:t>
            </w:r>
          </w:p>
          <w:p w14:paraId="4602A5A5" w14:textId="77777777" w:rsidR="00AE7F96" w:rsidRPr="00C625FB" w:rsidRDefault="00AE7F96" w:rsidP="00A22B4A">
            <w:pPr>
              <w:pBdr>
                <w:top w:val="nil"/>
                <w:left w:val="nil"/>
                <w:bottom w:val="nil"/>
                <w:right w:val="nil"/>
                <w:between w:val="nil"/>
              </w:pBdr>
              <w:rPr>
                <w:highlight w:val="white"/>
              </w:rPr>
            </w:pPr>
            <w:r w:rsidRPr="00C625FB">
              <w:rPr>
                <w:highlight w:val="white"/>
              </w:rPr>
              <w:t xml:space="preserve">Работы выполнить в полном объеме необходимом и достаточном для обеспечения строительства (ст. 48 Градостроительного кодекса РФ и постановление Правительства РФ от 16.02.2008 № 87). </w:t>
            </w:r>
          </w:p>
          <w:p w14:paraId="6E998E25" w14:textId="77777777" w:rsidR="00AE7F96" w:rsidRPr="00B3014A" w:rsidRDefault="00AE7F96" w:rsidP="00A22B4A">
            <w:pPr>
              <w:rPr>
                <w:highlight w:val="white"/>
              </w:rPr>
            </w:pPr>
          </w:p>
        </w:tc>
      </w:tr>
      <w:tr w:rsidR="00AE7F96" w14:paraId="6429BDAB" w14:textId="77777777" w:rsidTr="00A22B4A">
        <w:trPr>
          <w:jc w:val="center"/>
        </w:trPr>
        <w:tc>
          <w:tcPr>
            <w:tcW w:w="1065" w:type="dxa"/>
          </w:tcPr>
          <w:p w14:paraId="54FF2A50" w14:textId="77777777" w:rsidR="00AE7F96" w:rsidRDefault="00AE7F96" w:rsidP="00A22B4A">
            <w:pPr>
              <w:tabs>
                <w:tab w:val="left" w:pos="533"/>
              </w:tabs>
              <w:rPr>
                <w:highlight w:val="white"/>
              </w:rPr>
            </w:pPr>
            <w:r>
              <w:rPr>
                <w:highlight w:val="white"/>
              </w:rPr>
              <w:t>1.8</w:t>
            </w:r>
          </w:p>
        </w:tc>
        <w:tc>
          <w:tcPr>
            <w:tcW w:w="2685" w:type="dxa"/>
          </w:tcPr>
          <w:p w14:paraId="5C071CB9" w14:textId="77777777" w:rsidR="00AE7F96" w:rsidRDefault="00AE7F96" w:rsidP="00A22B4A">
            <w:pPr>
              <w:pStyle w:val="40"/>
              <w:rPr>
                <w:highlight w:val="white"/>
              </w:rPr>
            </w:pPr>
            <w:r>
              <w:rPr>
                <w:highlight w:val="white"/>
              </w:rPr>
              <w:t>Краткое наименование объекта</w:t>
            </w:r>
          </w:p>
        </w:tc>
        <w:tc>
          <w:tcPr>
            <w:tcW w:w="6435" w:type="dxa"/>
          </w:tcPr>
          <w:p w14:paraId="17E5C0FF" w14:textId="77777777" w:rsidR="00AE7F96" w:rsidRPr="00B3014A" w:rsidRDefault="00AE7F96" w:rsidP="00A22B4A">
            <w:pPr>
              <w:rPr>
                <w:highlight w:val="white"/>
              </w:rPr>
            </w:pPr>
            <w:r w:rsidRPr="00786879">
              <w:rPr>
                <w:highlight w:val="white"/>
              </w:rPr>
              <w:t>«Многоквартирные дома со встроенными нежилыми помещениями, подземным паркингом, расположенными по адресу: РФ, Красноярский край, город Ачинск, в границах улиц Калинина – Гагарина – 40 лет ВЛКСМ»</w:t>
            </w:r>
          </w:p>
        </w:tc>
      </w:tr>
      <w:tr w:rsidR="00AE7F96" w14:paraId="75E56EAE" w14:textId="77777777" w:rsidTr="00A22B4A">
        <w:trPr>
          <w:jc w:val="center"/>
        </w:trPr>
        <w:tc>
          <w:tcPr>
            <w:tcW w:w="1065" w:type="dxa"/>
          </w:tcPr>
          <w:p w14:paraId="305E2A74" w14:textId="77777777" w:rsidR="00AE7F96" w:rsidRDefault="00AE7F96" w:rsidP="00A22B4A">
            <w:pPr>
              <w:tabs>
                <w:tab w:val="left" w:pos="533"/>
              </w:tabs>
              <w:rPr>
                <w:highlight w:val="white"/>
              </w:rPr>
            </w:pPr>
            <w:r>
              <w:rPr>
                <w:highlight w:val="white"/>
              </w:rPr>
              <w:t>1.9</w:t>
            </w:r>
          </w:p>
        </w:tc>
        <w:tc>
          <w:tcPr>
            <w:tcW w:w="2685" w:type="dxa"/>
          </w:tcPr>
          <w:p w14:paraId="278F7C1C" w14:textId="77777777" w:rsidR="00AE7F96" w:rsidRDefault="00AE7F96" w:rsidP="00A22B4A">
            <w:pPr>
              <w:pStyle w:val="40"/>
              <w:rPr>
                <w:highlight w:val="white"/>
              </w:rPr>
            </w:pPr>
            <w:r>
              <w:rPr>
                <w:highlight w:val="white"/>
              </w:rPr>
              <w:t>Срок проектирования</w:t>
            </w:r>
          </w:p>
        </w:tc>
        <w:tc>
          <w:tcPr>
            <w:tcW w:w="6435" w:type="dxa"/>
          </w:tcPr>
          <w:p w14:paraId="4698FB17" w14:textId="77777777" w:rsidR="00AE7F96" w:rsidRPr="00B3014A" w:rsidRDefault="00AE7F96" w:rsidP="00A22B4A">
            <w:pPr>
              <w:rPr>
                <w:highlight w:val="white"/>
              </w:rPr>
            </w:pPr>
            <w:r w:rsidRPr="00B3014A">
              <w:rPr>
                <w:highlight w:val="white"/>
              </w:rPr>
              <w:t>В соответствии с календарным планом.</w:t>
            </w:r>
          </w:p>
        </w:tc>
      </w:tr>
      <w:tr w:rsidR="00AE7F96" w14:paraId="5E8F5BE6" w14:textId="77777777" w:rsidTr="00A22B4A">
        <w:trPr>
          <w:jc w:val="center"/>
        </w:trPr>
        <w:tc>
          <w:tcPr>
            <w:tcW w:w="1065" w:type="dxa"/>
          </w:tcPr>
          <w:p w14:paraId="7DD3F46E" w14:textId="77777777" w:rsidR="00AE7F96" w:rsidRDefault="00AE7F96" w:rsidP="00A22B4A">
            <w:pPr>
              <w:tabs>
                <w:tab w:val="left" w:pos="533"/>
              </w:tabs>
              <w:rPr>
                <w:highlight w:val="white"/>
              </w:rPr>
            </w:pPr>
            <w:r>
              <w:rPr>
                <w:highlight w:val="white"/>
              </w:rPr>
              <w:t>1.10</w:t>
            </w:r>
          </w:p>
        </w:tc>
        <w:tc>
          <w:tcPr>
            <w:tcW w:w="2685" w:type="dxa"/>
          </w:tcPr>
          <w:p w14:paraId="47551D77" w14:textId="77777777" w:rsidR="00AE7F96" w:rsidRDefault="00AE7F96" w:rsidP="00A22B4A">
            <w:pPr>
              <w:pStyle w:val="30"/>
              <w:rPr>
                <w:highlight w:val="white"/>
              </w:rPr>
            </w:pPr>
            <w:bookmarkStart w:id="10" w:name="_7ltnl0i14lzz" w:colFirst="0" w:colLast="0"/>
            <w:bookmarkEnd w:id="10"/>
            <w:r>
              <w:rPr>
                <w:highlight w:val="white"/>
              </w:rPr>
              <w:t>Требования к основным технико-экономическим показателям объекта</w:t>
            </w:r>
          </w:p>
        </w:tc>
        <w:tc>
          <w:tcPr>
            <w:tcW w:w="6435" w:type="dxa"/>
          </w:tcPr>
          <w:p w14:paraId="275841AA" w14:textId="77777777" w:rsidR="00AE7F96" w:rsidRPr="00D46DE5" w:rsidRDefault="00AE7F96" w:rsidP="00A22B4A">
            <w:pPr>
              <w:rPr>
                <w:highlight w:val="white"/>
              </w:rPr>
            </w:pPr>
            <w:r w:rsidRPr="00D46DE5">
              <w:rPr>
                <w:highlight w:val="white"/>
              </w:rPr>
              <w:t>В соответствии с Градостроительным планом земельного участка:</w:t>
            </w:r>
          </w:p>
          <w:p w14:paraId="7FDBCBA7" w14:textId="77777777" w:rsidR="00AE7F96" w:rsidRDefault="00AE7F96" w:rsidP="00A22B4A">
            <w:pPr>
              <w:rPr>
                <w:highlight w:val="white"/>
              </w:rPr>
            </w:pPr>
            <w:r w:rsidRPr="00D46DE5">
              <w:rPr>
                <w:highlight w:val="white"/>
              </w:rPr>
              <w:t xml:space="preserve">№ </w:t>
            </w:r>
          </w:p>
          <w:p w14:paraId="2E20CF03" w14:textId="77777777" w:rsidR="00AE7F96" w:rsidRPr="00D46DE5" w:rsidRDefault="00AE7F96" w:rsidP="00A22B4A">
            <w:pPr>
              <w:rPr>
                <w:highlight w:val="white"/>
              </w:rPr>
            </w:pPr>
          </w:p>
          <w:p w14:paraId="3BB27DFB" w14:textId="77777777" w:rsidR="00AE7F96" w:rsidRPr="00D46DE5" w:rsidRDefault="00AE7F96" w:rsidP="00A22B4A">
            <w:pPr>
              <w:rPr>
                <w:highlight w:val="white"/>
              </w:rPr>
            </w:pPr>
          </w:p>
          <w:p w14:paraId="4997E27F" w14:textId="77777777" w:rsidR="00AE7F96" w:rsidRPr="005E5A89" w:rsidRDefault="00AE7F96" w:rsidP="00AE7F96">
            <w:pPr>
              <w:numPr>
                <w:ilvl w:val="0"/>
                <w:numId w:val="11"/>
              </w:numPr>
              <w:pBdr>
                <w:top w:val="nil"/>
                <w:left w:val="nil"/>
                <w:bottom w:val="nil"/>
                <w:right w:val="nil"/>
                <w:between w:val="nil"/>
              </w:pBdr>
              <w:ind w:left="180" w:hanging="1"/>
              <w:rPr>
                <w:highlight w:val="white"/>
              </w:rPr>
            </w:pPr>
            <w:r w:rsidRPr="005E5A89">
              <w:rPr>
                <w:highlight w:val="white"/>
              </w:rPr>
              <w:t>Площадь участка 1 по ГПЗУ: 15049 м</w:t>
            </w:r>
            <w:r w:rsidRPr="005E5A89">
              <w:rPr>
                <w:highlight w:val="white"/>
                <w:vertAlign w:val="superscript"/>
              </w:rPr>
              <w:t>2</w:t>
            </w:r>
          </w:p>
          <w:p w14:paraId="62D8F395" w14:textId="77777777" w:rsidR="00AE7F96" w:rsidRPr="005E5A89" w:rsidRDefault="00AE7F96" w:rsidP="00AE7F96">
            <w:pPr>
              <w:numPr>
                <w:ilvl w:val="0"/>
                <w:numId w:val="11"/>
              </w:numPr>
              <w:pBdr>
                <w:top w:val="nil"/>
                <w:left w:val="nil"/>
                <w:bottom w:val="nil"/>
                <w:right w:val="nil"/>
                <w:between w:val="nil"/>
              </w:pBdr>
              <w:ind w:left="180" w:hanging="1"/>
              <w:rPr>
                <w:highlight w:val="white"/>
              </w:rPr>
            </w:pPr>
            <w:r w:rsidRPr="005E5A89">
              <w:rPr>
                <w:highlight w:val="white"/>
              </w:rPr>
              <w:t>Площадь участка 2 по ГПЗУ: 22055 м</w:t>
            </w:r>
            <w:r w:rsidRPr="005E5A89">
              <w:rPr>
                <w:highlight w:val="white"/>
                <w:vertAlign w:val="superscript"/>
              </w:rPr>
              <w:t>2</w:t>
            </w:r>
          </w:p>
          <w:p w14:paraId="380585FA" w14:textId="77777777" w:rsidR="00AE7F96" w:rsidRPr="005E5A89" w:rsidRDefault="00AE7F96" w:rsidP="00AE7F96">
            <w:pPr>
              <w:numPr>
                <w:ilvl w:val="0"/>
                <w:numId w:val="11"/>
              </w:numPr>
              <w:pBdr>
                <w:top w:val="nil"/>
                <w:left w:val="nil"/>
                <w:bottom w:val="nil"/>
                <w:right w:val="nil"/>
                <w:between w:val="nil"/>
              </w:pBdr>
              <w:ind w:left="180" w:hanging="1"/>
              <w:rPr>
                <w:highlight w:val="white"/>
              </w:rPr>
            </w:pPr>
            <w:r w:rsidRPr="005E5A89">
              <w:rPr>
                <w:highlight w:val="white"/>
              </w:rPr>
              <w:t xml:space="preserve">Площадь застройки – </w:t>
            </w:r>
            <w:r w:rsidRPr="005E5A89">
              <w:t xml:space="preserve">10344,5 </w:t>
            </w:r>
            <w:r w:rsidRPr="005E5A89">
              <w:rPr>
                <w:highlight w:val="white"/>
              </w:rPr>
              <w:t>м</w:t>
            </w:r>
            <w:r w:rsidRPr="005E5A89">
              <w:rPr>
                <w:highlight w:val="white"/>
                <w:vertAlign w:val="superscript"/>
              </w:rPr>
              <w:t>2</w:t>
            </w:r>
            <w:r w:rsidRPr="005E5A89">
              <w:rPr>
                <w:highlight w:val="white"/>
              </w:rPr>
              <w:t>;</w:t>
            </w:r>
          </w:p>
          <w:p w14:paraId="46F1A269" w14:textId="77777777" w:rsidR="00AE7F96" w:rsidRPr="005E5A89" w:rsidRDefault="00AE7F96" w:rsidP="00AE7F96">
            <w:pPr>
              <w:numPr>
                <w:ilvl w:val="0"/>
                <w:numId w:val="11"/>
              </w:numPr>
              <w:pBdr>
                <w:top w:val="nil"/>
                <w:left w:val="nil"/>
                <w:bottom w:val="nil"/>
                <w:right w:val="nil"/>
                <w:between w:val="nil"/>
              </w:pBdr>
              <w:ind w:left="180" w:hanging="1"/>
              <w:rPr>
                <w:highlight w:val="white"/>
              </w:rPr>
            </w:pPr>
            <w:r w:rsidRPr="005E5A89">
              <w:rPr>
                <w:highlight w:val="white"/>
              </w:rPr>
              <w:t>Количество этажей – 1-8 этажей</w:t>
            </w:r>
          </w:p>
          <w:p w14:paraId="3EF060C6" w14:textId="77777777" w:rsidR="00AE7F96" w:rsidRPr="005E5A89" w:rsidRDefault="00AE7F96" w:rsidP="00AE7F96">
            <w:pPr>
              <w:numPr>
                <w:ilvl w:val="0"/>
                <w:numId w:val="11"/>
              </w:numPr>
              <w:pBdr>
                <w:top w:val="nil"/>
                <w:left w:val="nil"/>
                <w:bottom w:val="nil"/>
                <w:right w:val="nil"/>
                <w:between w:val="nil"/>
              </w:pBdr>
              <w:ind w:left="180" w:hanging="1"/>
              <w:rPr>
                <w:highlight w:val="white"/>
              </w:rPr>
            </w:pPr>
            <w:r w:rsidRPr="005E5A89">
              <w:rPr>
                <w:highlight w:val="white"/>
              </w:rPr>
              <w:t xml:space="preserve">Площадь зданий </w:t>
            </w:r>
            <w:r w:rsidRPr="005E5A89">
              <w:t>48489,7</w:t>
            </w:r>
            <w:r w:rsidRPr="005E5A89">
              <w:rPr>
                <w:highlight w:val="white"/>
              </w:rPr>
              <w:t>м</w:t>
            </w:r>
            <w:r w:rsidRPr="005E5A89">
              <w:rPr>
                <w:highlight w:val="white"/>
                <w:vertAlign w:val="superscript"/>
              </w:rPr>
              <w:t>2</w:t>
            </w:r>
            <w:r w:rsidRPr="005E5A89">
              <w:rPr>
                <w:highlight w:val="white"/>
              </w:rPr>
              <w:t xml:space="preserve">, в </w:t>
            </w:r>
            <w:proofErr w:type="spellStart"/>
            <w:r w:rsidRPr="005E5A89">
              <w:rPr>
                <w:highlight w:val="white"/>
              </w:rPr>
              <w:t>т.ч</w:t>
            </w:r>
            <w:proofErr w:type="spellEnd"/>
            <w:r w:rsidRPr="005E5A89">
              <w:rPr>
                <w:highlight w:val="white"/>
              </w:rPr>
              <w:t>.:</w:t>
            </w:r>
          </w:p>
          <w:p w14:paraId="26BD6279" w14:textId="77777777" w:rsidR="00AE7F96" w:rsidRPr="005E5A89" w:rsidRDefault="00AE7F96" w:rsidP="00A22B4A">
            <w:pPr>
              <w:pBdr>
                <w:top w:val="nil"/>
                <w:left w:val="nil"/>
                <w:bottom w:val="nil"/>
                <w:right w:val="nil"/>
                <w:between w:val="nil"/>
              </w:pBdr>
              <w:rPr>
                <w:highlight w:val="white"/>
              </w:rPr>
            </w:pPr>
            <w:r w:rsidRPr="005E5A89">
              <w:rPr>
                <w:highlight w:val="white"/>
              </w:rPr>
              <w:tab/>
              <w:t>- надземная часть: 38569,9 м</w:t>
            </w:r>
            <w:r w:rsidRPr="005E5A89">
              <w:rPr>
                <w:highlight w:val="white"/>
                <w:vertAlign w:val="superscript"/>
              </w:rPr>
              <w:t>2</w:t>
            </w:r>
          </w:p>
          <w:p w14:paraId="4A778DEE" w14:textId="77777777" w:rsidR="00AE7F96" w:rsidRPr="005E5A89" w:rsidRDefault="00AE7F96" w:rsidP="00A22B4A">
            <w:pPr>
              <w:pBdr>
                <w:top w:val="nil"/>
                <w:left w:val="nil"/>
                <w:bottom w:val="nil"/>
                <w:right w:val="nil"/>
                <w:between w:val="nil"/>
              </w:pBdr>
              <w:rPr>
                <w:highlight w:val="white"/>
              </w:rPr>
            </w:pPr>
            <w:r w:rsidRPr="005E5A89">
              <w:rPr>
                <w:highlight w:val="white"/>
              </w:rPr>
              <w:tab/>
              <w:t xml:space="preserve">- подземная часть: </w:t>
            </w:r>
            <w:r w:rsidRPr="005E5A89">
              <w:t>9919,8</w:t>
            </w:r>
            <w:r w:rsidRPr="005E5A89">
              <w:rPr>
                <w:highlight w:val="white"/>
              </w:rPr>
              <w:t xml:space="preserve"> м</w:t>
            </w:r>
            <w:r w:rsidRPr="005E5A89">
              <w:rPr>
                <w:highlight w:val="white"/>
                <w:vertAlign w:val="superscript"/>
              </w:rPr>
              <w:t>2</w:t>
            </w:r>
            <w:r w:rsidRPr="005E5A89">
              <w:rPr>
                <w:highlight w:val="white"/>
              </w:rPr>
              <w:t xml:space="preserve"> </w:t>
            </w:r>
          </w:p>
          <w:p w14:paraId="678CB25C" w14:textId="77777777" w:rsidR="00AE7F96" w:rsidRPr="005E5A89" w:rsidRDefault="00AE7F96" w:rsidP="00AE7F96">
            <w:pPr>
              <w:numPr>
                <w:ilvl w:val="0"/>
                <w:numId w:val="11"/>
              </w:numPr>
              <w:pBdr>
                <w:top w:val="nil"/>
                <w:left w:val="nil"/>
                <w:bottom w:val="nil"/>
                <w:right w:val="nil"/>
                <w:between w:val="nil"/>
              </w:pBdr>
              <w:ind w:left="180" w:hanging="1"/>
              <w:rPr>
                <w:highlight w:val="white"/>
              </w:rPr>
            </w:pPr>
            <w:r w:rsidRPr="005E5A89">
              <w:rPr>
                <w:highlight w:val="white"/>
              </w:rPr>
              <w:t xml:space="preserve">Количество </w:t>
            </w:r>
            <w:proofErr w:type="spellStart"/>
            <w:r w:rsidRPr="005E5A89">
              <w:rPr>
                <w:highlight w:val="white"/>
              </w:rPr>
              <w:t>машиномест</w:t>
            </w:r>
            <w:proofErr w:type="spellEnd"/>
            <w:r w:rsidRPr="005E5A89">
              <w:rPr>
                <w:highlight w:val="white"/>
              </w:rPr>
              <w:t xml:space="preserve"> в подземном паркинге: </w:t>
            </w:r>
          </w:p>
          <w:p w14:paraId="1BA35787" w14:textId="77777777" w:rsidR="00AE7F96" w:rsidRPr="005E5A89" w:rsidRDefault="00AE7F96" w:rsidP="00A22B4A">
            <w:pPr>
              <w:pBdr>
                <w:top w:val="nil"/>
                <w:left w:val="nil"/>
                <w:bottom w:val="nil"/>
                <w:right w:val="nil"/>
                <w:between w:val="nil"/>
              </w:pBdr>
              <w:ind w:left="180"/>
              <w:rPr>
                <w:highlight w:val="white"/>
              </w:rPr>
            </w:pPr>
            <w:r w:rsidRPr="005E5A89">
              <w:rPr>
                <w:highlight w:val="white"/>
              </w:rPr>
              <w:t>177 шт.</w:t>
            </w:r>
          </w:p>
          <w:p w14:paraId="6461A34B" w14:textId="77777777" w:rsidR="00AE7F96" w:rsidRPr="005E5A89" w:rsidRDefault="00AE7F96" w:rsidP="00AE7F96">
            <w:pPr>
              <w:numPr>
                <w:ilvl w:val="0"/>
                <w:numId w:val="11"/>
              </w:numPr>
              <w:pBdr>
                <w:top w:val="nil"/>
                <w:left w:val="nil"/>
                <w:bottom w:val="nil"/>
                <w:right w:val="nil"/>
                <w:between w:val="nil"/>
              </w:pBdr>
              <w:ind w:left="180" w:hanging="1"/>
              <w:rPr>
                <w:highlight w:val="white"/>
              </w:rPr>
            </w:pPr>
            <w:r w:rsidRPr="005E5A89">
              <w:rPr>
                <w:highlight w:val="white"/>
              </w:rPr>
              <w:t>Площадь кладовых помещений: 466,4 м2</w:t>
            </w:r>
          </w:p>
          <w:p w14:paraId="10C25881" w14:textId="77777777" w:rsidR="00AE7F96" w:rsidRPr="005E5A89" w:rsidRDefault="00AE7F96" w:rsidP="00AE7F96">
            <w:pPr>
              <w:numPr>
                <w:ilvl w:val="0"/>
                <w:numId w:val="11"/>
              </w:numPr>
              <w:pBdr>
                <w:top w:val="nil"/>
                <w:left w:val="nil"/>
                <w:bottom w:val="nil"/>
                <w:right w:val="nil"/>
                <w:between w:val="nil"/>
              </w:pBdr>
              <w:ind w:left="180" w:hanging="1"/>
              <w:rPr>
                <w:highlight w:val="white"/>
              </w:rPr>
            </w:pPr>
            <w:r w:rsidRPr="005E5A89">
              <w:rPr>
                <w:highlight w:val="white"/>
              </w:rPr>
              <w:t>Общая площадь квартир: 27576,99 м</w:t>
            </w:r>
            <w:r w:rsidRPr="005E5A89">
              <w:rPr>
                <w:highlight w:val="white"/>
                <w:vertAlign w:val="superscript"/>
              </w:rPr>
              <w:t>2</w:t>
            </w:r>
          </w:p>
          <w:p w14:paraId="0ACA01B1" w14:textId="77777777" w:rsidR="00AE7F96" w:rsidRPr="005E5A89" w:rsidRDefault="00AE7F96" w:rsidP="00AE7F96">
            <w:pPr>
              <w:numPr>
                <w:ilvl w:val="0"/>
                <w:numId w:val="11"/>
              </w:numPr>
              <w:pBdr>
                <w:top w:val="nil"/>
                <w:left w:val="nil"/>
                <w:bottom w:val="nil"/>
                <w:right w:val="nil"/>
                <w:between w:val="nil"/>
              </w:pBdr>
              <w:ind w:left="180" w:hanging="1"/>
              <w:rPr>
                <w:highlight w:val="white"/>
              </w:rPr>
            </w:pPr>
            <w:r w:rsidRPr="005E5A89">
              <w:rPr>
                <w:highlight w:val="white"/>
              </w:rPr>
              <w:t>Общая площадь помещений общественного назначения: 6987,3 м</w:t>
            </w:r>
            <w:r w:rsidRPr="005E5A89">
              <w:rPr>
                <w:highlight w:val="white"/>
                <w:vertAlign w:val="superscript"/>
              </w:rPr>
              <w:t>2</w:t>
            </w:r>
          </w:p>
          <w:p w14:paraId="02AF98F4" w14:textId="77777777" w:rsidR="00AE7F96" w:rsidRPr="005E5A89" w:rsidRDefault="00AE7F96" w:rsidP="00AE7F96">
            <w:pPr>
              <w:numPr>
                <w:ilvl w:val="0"/>
                <w:numId w:val="11"/>
              </w:numPr>
              <w:pBdr>
                <w:top w:val="nil"/>
                <w:left w:val="nil"/>
                <w:bottom w:val="nil"/>
                <w:right w:val="nil"/>
                <w:between w:val="nil"/>
              </w:pBdr>
              <w:ind w:left="180" w:hanging="1"/>
              <w:rPr>
                <w:highlight w:val="white"/>
              </w:rPr>
            </w:pPr>
            <w:r w:rsidRPr="005E5A89">
              <w:rPr>
                <w:highlight w:val="white"/>
              </w:rPr>
              <w:t xml:space="preserve">Количество квартир: 407 </w:t>
            </w:r>
            <w:proofErr w:type="spellStart"/>
            <w:r w:rsidRPr="005E5A89">
              <w:rPr>
                <w:highlight w:val="white"/>
              </w:rPr>
              <w:t>шт</w:t>
            </w:r>
            <w:proofErr w:type="spellEnd"/>
          </w:p>
          <w:p w14:paraId="258B7E37" w14:textId="77777777" w:rsidR="00AE7F96" w:rsidRPr="005E5A89" w:rsidRDefault="00AE7F96" w:rsidP="00A22B4A">
            <w:pPr>
              <w:pBdr>
                <w:top w:val="nil"/>
                <w:left w:val="nil"/>
                <w:bottom w:val="nil"/>
                <w:right w:val="nil"/>
                <w:between w:val="nil"/>
              </w:pBdr>
              <w:ind w:left="180"/>
              <w:rPr>
                <w:highlight w:val="white"/>
              </w:rPr>
            </w:pPr>
            <w:r w:rsidRPr="005E5A89">
              <w:rPr>
                <w:highlight w:val="white"/>
              </w:rPr>
              <w:t xml:space="preserve">в </w:t>
            </w:r>
            <w:proofErr w:type="spellStart"/>
            <w:r w:rsidRPr="005E5A89">
              <w:rPr>
                <w:highlight w:val="white"/>
              </w:rPr>
              <w:t>т.ч</w:t>
            </w:r>
            <w:proofErr w:type="spellEnd"/>
            <w:r w:rsidRPr="005E5A89">
              <w:rPr>
                <w:highlight w:val="white"/>
              </w:rPr>
              <w:t>.:</w:t>
            </w:r>
          </w:p>
          <w:p w14:paraId="7375D8F3" w14:textId="77777777" w:rsidR="00AE7F96" w:rsidRPr="005E5A89" w:rsidRDefault="00AE7F96" w:rsidP="00A22B4A">
            <w:pPr>
              <w:pBdr>
                <w:top w:val="nil"/>
                <w:left w:val="nil"/>
                <w:bottom w:val="nil"/>
                <w:right w:val="nil"/>
                <w:between w:val="nil"/>
              </w:pBdr>
              <w:ind w:left="180"/>
              <w:rPr>
                <w:highlight w:val="white"/>
              </w:rPr>
            </w:pPr>
            <w:r w:rsidRPr="005E5A89">
              <w:rPr>
                <w:highlight w:val="white"/>
              </w:rPr>
              <w:lastRenderedPageBreak/>
              <w:t xml:space="preserve">- </w:t>
            </w:r>
            <w:proofErr w:type="gramStart"/>
            <w:r w:rsidRPr="005E5A89">
              <w:rPr>
                <w:highlight w:val="white"/>
              </w:rPr>
              <w:t>Однокомнатных:  34</w:t>
            </w:r>
            <w:proofErr w:type="gramEnd"/>
            <w:r w:rsidRPr="005E5A89">
              <w:rPr>
                <w:highlight w:val="white"/>
              </w:rPr>
              <w:t xml:space="preserve"> </w:t>
            </w:r>
            <w:proofErr w:type="spellStart"/>
            <w:r w:rsidRPr="005E5A89">
              <w:rPr>
                <w:highlight w:val="white"/>
              </w:rPr>
              <w:t>шт</w:t>
            </w:r>
            <w:proofErr w:type="spellEnd"/>
          </w:p>
          <w:p w14:paraId="0B10D260" w14:textId="77777777" w:rsidR="00AE7F96" w:rsidRPr="005E5A89" w:rsidRDefault="00AE7F96" w:rsidP="00A22B4A">
            <w:pPr>
              <w:pBdr>
                <w:top w:val="nil"/>
                <w:left w:val="nil"/>
                <w:bottom w:val="nil"/>
                <w:right w:val="nil"/>
                <w:between w:val="nil"/>
              </w:pBdr>
              <w:ind w:left="180"/>
              <w:rPr>
                <w:highlight w:val="white"/>
              </w:rPr>
            </w:pPr>
            <w:r w:rsidRPr="005E5A89">
              <w:rPr>
                <w:highlight w:val="white"/>
              </w:rPr>
              <w:t xml:space="preserve">- Двухкомнатных: 205 </w:t>
            </w:r>
            <w:proofErr w:type="spellStart"/>
            <w:r w:rsidRPr="005E5A89">
              <w:rPr>
                <w:highlight w:val="white"/>
              </w:rPr>
              <w:t>шт</w:t>
            </w:r>
            <w:proofErr w:type="spellEnd"/>
          </w:p>
          <w:p w14:paraId="1F63562A" w14:textId="77777777" w:rsidR="00AE7F96" w:rsidRPr="005E5A89" w:rsidRDefault="00AE7F96" w:rsidP="00A22B4A">
            <w:pPr>
              <w:pBdr>
                <w:top w:val="nil"/>
                <w:left w:val="nil"/>
                <w:bottom w:val="nil"/>
                <w:right w:val="nil"/>
                <w:between w:val="nil"/>
              </w:pBdr>
              <w:ind w:left="180"/>
              <w:rPr>
                <w:highlight w:val="white"/>
              </w:rPr>
            </w:pPr>
            <w:r w:rsidRPr="005E5A89">
              <w:rPr>
                <w:highlight w:val="white"/>
              </w:rPr>
              <w:t xml:space="preserve">- Трехкомнатных: 168 </w:t>
            </w:r>
            <w:proofErr w:type="spellStart"/>
            <w:r w:rsidRPr="005E5A89">
              <w:rPr>
                <w:highlight w:val="white"/>
              </w:rPr>
              <w:t>шт</w:t>
            </w:r>
            <w:proofErr w:type="spellEnd"/>
          </w:p>
          <w:p w14:paraId="40ED3FF5" w14:textId="77777777" w:rsidR="00AE7F96" w:rsidRPr="00D46DE5" w:rsidRDefault="00AE7F96" w:rsidP="00A22B4A">
            <w:pPr>
              <w:rPr>
                <w:highlight w:val="white"/>
              </w:rPr>
            </w:pPr>
          </w:p>
          <w:p w14:paraId="68BB6468" w14:textId="77777777" w:rsidR="00AE7F96" w:rsidRPr="00D46DE5" w:rsidRDefault="00AE7F96" w:rsidP="00A22B4A">
            <w:pPr>
              <w:ind w:left="180"/>
              <w:rPr>
                <w:highlight w:val="white"/>
              </w:rPr>
            </w:pPr>
          </w:p>
          <w:p w14:paraId="7807D1C7" w14:textId="77777777" w:rsidR="00AE7F96" w:rsidRPr="00D46DE5" w:rsidRDefault="00AE7F96" w:rsidP="00A22B4A">
            <w:pPr>
              <w:rPr>
                <w:highlight w:val="white"/>
              </w:rPr>
            </w:pPr>
            <w:r w:rsidRPr="00D46DE5">
              <w:rPr>
                <w:highlight w:val="white"/>
              </w:rPr>
              <w:t xml:space="preserve">Расчетное количество жителей определить в соответствии с таблицей 5.1 СП 42.13330.2016 «Градостроительство. Планировка и застройка городских и сельских поселений» для жилья по уровню комфорта - стандартное жилье. </w:t>
            </w:r>
          </w:p>
          <w:p w14:paraId="5F07C3FD" w14:textId="77777777" w:rsidR="00AE7F96" w:rsidRPr="00D46DE5" w:rsidRDefault="00AE7F96" w:rsidP="00A22B4A">
            <w:pPr>
              <w:ind w:left="9" w:firstLine="28"/>
              <w:rPr>
                <w:highlight w:val="white"/>
              </w:rPr>
            </w:pPr>
            <w:r w:rsidRPr="00D46DE5">
              <w:rPr>
                <w:highlight w:val="white"/>
              </w:rPr>
              <w:t xml:space="preserve">Расчетное количество работающих в нежилых помещениях без конкретной технологии определить исходя из обеспеченности 20 </w:t>
            </w:r>
            <w:proofErr w:type="spellStart"/>
            <w:r w:rsidRPr="00D46DE5">
              <w:rPr>
                <w:highlight w:val="white"/>
              </w:rPr>
              <w:t>кв.м</w:t>
            </w:r>
            <w:proofErr w:type="spellEnd"/>
            <w:r w:rsidRPr="00D46DE5">
              <w:rPr>
                <w:highlight w:val="white"/>
              </w:rPr>
              <w:t>. общей площади на одного работника.</w:t>
            </w:r>
          </w:p>
          <w:p w14:paraId="47F6B520" w14:textId="77777777" w:rsidR="00AE7F96" w:rsidRPr="00C625FB" w:rsidRDefault="00AE7F96" w:rsidP="00A22B4A">
            <w:pPr>
              <w:rPr>
                <w:color w:val="00B050"/>
                <w:highlight w:val="white"/>
              </w:rPr>
            </w:pPr>
            <w:r w:rsidRPr="00D46DE5">
              <w:rPr>
                <w:highlight w:val="white"/>
              </w:rPr>
              <w:t>ТЭП уточнить при проектировании с учетом предельных показателей ГПЗУ (Приложение 1).</w:t>
            </w:r>
          </w:p>
        </w:tc>
      </w:tr>
      <w:tr w:rsidR="00AE7F96" w14:paraId="1EC32DDA" w14:textId="77777777" w:rsidTr="00A22B4A">
        <w:trPr>
          <w:jc w:val="center"/>
        </w:trPr>
        <w:tc>
          <w:tcPr>
            <w:tcW w:w="1065" w:type="dxa"/>
          </w:tcPr>
          <w:p w14:paraId="3CC56723" w14:textId="77777777" w:rsidR="00AE7F96" w:rsidRDefault="00AE7F96" w:rsidP="00A22B4A">
            <w:pPr>
              <w:tabs>
                <w:tab w:val="left" w:pos="533"/>
              </w:tabs>
              <w:rPr>
                <w:highlight w:val="white"/>
              </w:rPr>
            </w:pPr>
            <w:r>
              <w:rPr>
                <w:highlight w:val="white"/>
              </w:rPr>
              <w:lastRenderedPageBreak/>
              <w:t>1.11</w:t>
            </w:r>
          </w:p>
        </w:tc>
        <w:tc>
          <w:tcPr>
            <w:tcW w:w="2685" w:type="dxa"/>
          </w:tcPr>
          <w:p w14:paraId="7C1288B8" w14:textId="77777777" w:rsidR="00AE7F96" w:rsidRDefault="00AE7F96" w:rsidP="00A22B4A">
            <w:pPr>
              <w:pStyle w:val="30"/>
              <w:rPr>
                <w:highlight w:val="white"/>
              </w:rPr>
            </w:pPr>
            <w:bookmarkStart w:id="11" w:name="_m2dqqrw7b2yd" w:colFirst="0" w:colLast="0"/>
            <w:bookmarkEnd w:id="11"/>
            <w:r>
              <w:rPr>
                <w:highlight w:val="white"/>
              </w:rPr>
              <w:t>Тип и краткая характеристика жилого дома</w:t>
            </w:r>
          </w:p>
        </w:tc>
        <w:tc>
          <w:tcPr>
            <w:tcW w:w="6435" w:type="dxa"/>
          </w:tcPr>
          <w:p w14:paraId="6E140755" w14:textId="77777777" w:rsidR="00AE7F96" w:rsidRPr="00D46DE5" w:rsidRDefault="00AE7F96" w:rsidP="00A22B4A">
            <w:pPr>
              <w:pBdr>
                <w:top w:val="nil"/>
                <w:left w:val="nil"/>
                <w:bottom w:val="nil"/>
                <w:right w:val="nil"/>
                <w:between w:val="nil"/>
              </w:pBdr>
              <w:rPr>
                <w:highlight w:val="white"/>
              </w:rPr>
            </w:pPr>
            <w:r w:rsidRPr="00D46DE5">
              <w:rPr>
                <w:highlight w:val="white"/>
              </w:rPr>
              <w:t>Предусмотреть проектирование и строительство жилого дома на основе каркасной конструктивной схемы для обеспечения заданного набора квартир и эффективного использования надземного и подземного пространства</w:t>
            </w:r>
            <w:r w:rsidRPr="00D46DE5">
              <w:rPr>
                <w:i/>
                <w:highlight w:val="white"/>
              </w:rPr>
              <w:t>, с подземной автостоянкой</w:t>
            </w:r>
            <w:r w:rsidRPr="00D46DE5">
              <w:rPr>
                <w:highlight w:val="white"/>
              </w:rPr>
              <w:t xml:space="preserve">, </w:t>
            </w:r>
            <w:r w:rsidRPr="00D46DE5">
              <w:rPr>
                <w:i/>
                <w:highlight w:val="white"/>
              </w:rPr>
              <w:t>с нежилыми помещениями БКТ (помещениями без конкретной технологии) на 1-ом этаже</w:t>
            </w:r>
            <w:r w:rsidRPr="00D46DE5">
              <w:rPr>
                <w:highlight w:val="white"/>
              </w:rPr>
              <w:t>, инженерными сетями, благоустройством и озеленением, с учетом ограничений на стоимость строительства.</w:t>
            </w:r>
          </w:p>
          <w:p w14:paraId="116A37E6" w14:textId="77777777" w:rsidR="00AE7F96" w:rsidRPr="00D46DE5" w:rsidRDefault="00AE7F96" w:rsidP="00A22B4A">
            <w:pPr>
              <w:pBdr>
                <w:top w:val="nil"/>
                <w:left w:val="nil"/>
                <w:bottom w:val="nil"/>
                <w:right w:val="nil"/>
                <w:between w:val="nil"/>
              </w:pBdr>
              <w:rPr>
                <w:highlight w:val="white"/>
              </w:rPr>
            </w:pPr>
            <w:r w:rsidRPr="00D46DE5">
              <w:rPr>
                <w:highlight w:val="white"/>
              </w:rPr>
              <w:t>Квартиры для маломобильных групп населения не предусматривать.</w:t>
            </w:r>
          </w:p>
          <w:p w14:paraId="32EF3B50" w14:textId="77777777" w:rsidR="00AE7F96" w:rsidRDefault="00AE7F96" w:rsidP="00A22B4A">
            <w:pPr>
              <w:rPr>
                <w:highlight w:val="white"/>
              </w:rPr>
            </w:pPr>
            <w:r w:rsidRPr="00D46DE5">
              <w:rPr>
                <w:highlight w:val="white"/>
              </w:rPr>
              <w:t>Не предусматривать между верхним жилым этажом и кровлей чердак или технический чердак</w:t>
            </w:r>
            <w:r w:rsidRPr="00D46DE5">
              <w:rPr>
                <w:i/>
                <w:highlight w:val="white"/>
              </w:rPr>
              <w:t>.</w:t>
            </w:r>
          </w:p>
        </w:tc>
      </w:tr>
      <w:tr w:rsidR="00AE7F96" w14:paraId="65AE9A39" w14:textId="77777777" w:rsidTr="00A22B4A">
        <w:trPr>
          <w:jc w:val="center"/>
        </w:trPr>
        <w:tc>
          <w:tcPr>
            <w:tcW w:w="1065" w:type="dxa"/>
          </w:tcPr>
          <w:p w14:paraId="40C2CA1B" w14:textId="77777777" w:rsidR="00AE7F96" w:rsidRDefault="00AE7F96" w:rsidP="00A22B4A">
            <w:pPr>
              <w:tabs>
                <w:tab w:val="left" w:pos="533"/>
              </w:tabs>
              <w:rPr>
                <w:highlight w:val="white"/>
              </w:rPr>
            </w:pPr>
            <w:r>
              <w:rPr>
                <w:highlight w:val="white"/>
              </w:rPr>
              <w:t>1.12</w:t>
            </w:r>
          </w:p>
        </w:tc>
        <w:tc>
          <w:tcPr>
            <w:tcW w:w="2685" w:type="dxa"/>
          </w:tcPr>
          <w:p w14:paraId="0BD03358" w14:textId="77777777" w:rsidR="00AE7F96" w:rsidRDefault="00AE7F96" w:rsidP="00A22B4A">
            <w:pPr>
              <w:pStyle w:val="30"/>
              <w:rPr>
                <w:highlight w:val="white"/>
              </w:rPr>
            </w:pPr>
            <w:r>
              <w:rPr>
                <w:highlight w:val="white"/>
              </w:rPr>
              <w:t>Требования к составу проектной документации</w:t>
            </w:r>
          </w:p>
        </w:tc>
        <w:tc>
          <w:tcPr>
            <w:tcW w:w="6435" w:type="dxa"/>
          </w:tcPr>
          <w:p w14:paraId="4D4E8006" w14:textId="77777777" w:rsidR="00AE7F96" w:rsidRDefault="00AE7F96" w:rsidP="00A22B4A">
            <w:pPr>
              <w:rPr>
                <w:highlight w:val="white"/>
              </w:rPr>
            </w:pPr>
            <w:r w:rsidRPr="00B3014A">
              <w:rPr>
                <w:highlight w:val="white"/>
              </w:rPr>
              <w:t>Проектную документацию разработать в соответствии с ПП РФ от 16.02.2008 № 87 «О составе разделов проектной документации и требованиях к их содержанию» в объеме необходимом и достаточном для получения положительного заключения экспертизы.</w:t>
            </w:r>
          </w:p>
          <w:p w14:paraId="579243D7" w14:textId="77777777" w:rsidR="00AE7F96" w:rsidRPr="00B3014A" w:rsidRDefault="00AE7F96" w:rsidP="00A22B4A">
            <w:pPr>
              <w:rPr>
                <w:highlight w:val="white"/>
              </w:rPr>
            </w:pPr>
            <w:r>
              <w:rPr>
                <w:highlight w:val="white"/>
              </w:rPr>
              <w:t>Проектная документация (на стадии «П») должна включать ведомости объемов работ и заказные спецификации в объеме необходимом для составления сметной документации.</w:t>
            </w:r>
          </w:p>
          <w:p w14:paraId="21416AE5" w14:textId="77777777" w:rsidR="00AE7F96" w:rsidRPr="00B3014A" w:rsidRDefault="00AE7F96" w:rsidP="00A22B4A">
            <w:pPr>
              <w:rPr>
                <w:highlight w:val="white"/>
              </w:rPr>
            </w:pPr>
            <w:r w:rsidRPr="00B3014A">
              <w:rPr>
                <w:highlight w:val="white"/>
              </w:rPr>
              <w:t xml:space="preserve">Рабочую документацию разработать в соответствии с утвержденной проектной документацией в объеме необходимом и достаточном для строительства и ввода объекта в эксплуатацию. </w:t>
            </w:r>
          </w:p>
        </w:tc>
      </w:tr>
      <w:tr w:rsidR="00AE7F96" w14:paraId="7775E2FA" w14:textId="77777777" w:rsidTr="00A22B4A">
        <w:trPr>
          <w:jc w:val="center"/>
        </w:trPr>
        <w:tc>
          <w:tcPr>
            <w:tcW w:w="1065" w:type="dxa"/>
          </w:tcPr>
          <w:p w14:paraId="765F5E09" w14:textId="77777777" w:rsidR="00AE7F96" w:rsidRDefault="00AE7F96" w:rsidP="00A22B4A">
            <w:pPr>
              <w:tabs>
                <w:tab w:val="left" w:pos="533"/>
              </w:tabs>
              <w:rPr>
                <w:highlight w:val="white"/>
              </w:rPr>
            </w:pPr>
            <w:r>
              <w:rPr>
                <w:highlight w:val="white"/>
              </w:rPr>
              <w:t>1.13</w:t>
            </w:r>
          </w:p>
        </w:tc>
        <w:tc>
          <w:tcPr>
            <w:tcW w:w="2685" w:type="dxa"/>
          </w:tcPr>
          <w:p w14:paraId="43A77D99" w14:textId="77777777" w:rsidR="00AE7F96" w:rsidRDefault="00AE7F96" w:rsidP="00A22B4A">
            <w:pPr>
              <w:pStyle w:val="30"/>
              <w:rPr>
                <w:highlight w:val="white"/>
              </w:rPr>
            </w:pPr>
            <w:r>
              <w:rPr>
                <w:highlight w:val="white"/>
              </w:rPr>
              <w:t xml:space="preserve">Требования к качеству, конкурентоспособности, </w:t>
            </w:r>
            <w:proofErr w:type="spellStart"/>
            <w:r>
              <w:rPr>
                <w:highlight w:val="white"/>
              </w:rPr>
              <w:t>экологичности</w:t>
            </w:r>
            <w:proofErr w:type="spellEnd"/>
            <w:r>
              <w:rPr>
                <w:highlight w:val="white"/>
              </w:rPr>
              <w:t xml:space="preserve"> и </w:t>
            </w:r>
            <w:proofErr w:type="spellStart"/>
            <w:r>
              <w:rPr>
                <w:highlight w:val="white"/>
              </w:rPr>
              <w:t>энергоэффективности</w:t>
            </w:r>
            <w:proofErr w:type="spellEnd"/>
            <w:r>
              <w:rPr>
                <w:highlight w:val="white"/>
              </w:rPr>
              <w:t xml:space="preserve"> проектных решений</w:t>
            </w:r>
          </w:p>
        </w:tc>
        <w:tc>
          <w:tcPr>
            <w:tcW w:w="6435" w:type="dxa"/>
          </w:tcPr>
          <w:p w14:paraId="0B8A3A04" w14:textId="77777777" w:rsidR="00AE7F96" w:rsidRPr="00B3014A" w:rsidRDefault="00AE7F96" w:rsidP="00A22B4A">
            <w:pPr>
              <w:rPr>
                <w:highlight w:val="white"/>
              </w:rPr>
            </w:pPr>
            <w:r w:rsidRPr="00B3014A">
              <w:rPr>
                <w:highlight w:val="white"/>
              </w:rPr>
              <w:t>Проектная документация должны соответствовать требованиям:</w:t>
            </w:r>
          </w:p>
          <w:p w14:paraId="50E0605A" w14:textId="77777777" w:rsidR="00AE7F96" w:rsidRPr="00B3014A" w:rsidRDefault="00AE7F96" w:rsidP="00A22B4A">
            <w:pPr>
              <w:ind w:left="38"/>
              <w:jc w:val="both"/>
              <w:rPr>
                <w:highlight w:val="white"/>
              </w:rPr>
            </w:pPr>
            <w:r w:rsidRPr="00B3014A">
              <w:rPr>
                <w:highlight w:val="white"/>
              </w:rPr>
              <w:t xml:space="preserve">- </w:t>
            </w:r>
            <w:r w:rsidRPr="00C625FB">
              <w:rPr>
                <w:highlight w:val="white"/>
              </w:rPr>
              <w:t>Федерального закона от 29.12.2004 № 190-ФЗ «Градостроительный кодекс Российской Федерации»</w:t>
            </w:r>
            <w:r w:rsidRPr="00B3014A">
              <w:rPr>
                <w:highlight w:val="white"/>
              </w:rPr>
              <w:t>;</w:t>
            </w:r>
          </w:p>
          <w:p w14:paraId="4ADD3FAD" w14:textId="77777777" w:rsidR="00AE7F96" w:rsidRPr="00B3014A" w:rsidRDefault="00AE7F96" w:rsidP="00A22B4A">
            <w:pPr>
              <w:ind w:left="38"/>
              <w:jc w:val="both"/>
              <w:rPr>
                <w:highlight w:val="white"/>
              </w:rPr>
            </w:pPr>
            <w:r w:rsidRPr="00B3014A">
              <w:rPr>
                <w:highlight w:val="white"/>
              </w:rPr>
              <w:t>- Федерального закона от 30.12.2009 № 384-ФЗ «Технический регламент о безопасности зданий и сооружений»;</w:t>
            </w:r>
          </w:p>
          <w:p w14:paraId="24E0A7AA" w14:textId="77777777" w:rsidR="00AE7F96" w:rsidRPr="00B3014A" w:rsidRDefault="00AE7F96" w:rsidP="00A22B4A">
            <w:pPr>
              <w:ind w:left="38"/>
              <w:jc w:val="both"/>
              <w:rPr>
                <w:highlight w:val="white"/>
              </w:rPr>
            </w:pPr>
            <w:r w:rsidRPr="00B3014A">
              <w:rPr>
                <w:highlight w:val="white"/>
              </w:rPr>
              <w:t>- Федерального закона от 22.07.2008 № 123-ФЗ «Технический регламент о требованиях пожарной безопасности»;</w:t>
            </w:r>
          </w:p>
          <w:p w14:paraId="598CFA1A" w14:textId="77777777" w:rsidR="00AE7F96" w:rsidRPr="00B3014A" w:rsidRDefault="00AE7F96" w:rsidP="00A22B4A">
            <w:pPr>
              <w:ind w:left="38"/>
              <w:jc w:val="both"/>
              <w:rPr>
                <w:highlight w:val="white"/>
              </w:rPr>
            </w:pPr>
            <w:r w:rsidRPr="00B3014A">
              <w:rPr>
                <w:highlight w:val="white"/>
              </w:rPr>
              <w:t>- Постановления Правительства от 28.05.2021 № 815 «Об утверждении перечня национальных стандартов и сводов правил (</w:t>
            </w:r>
            <w:proofErr w:type="spellStart"/>
            <w:r w:rsidRPr="00B3014A">
              <w:rPr>
                <w:highlight w:val="white"/>
              </w:rPr>
              <w:t>частеи</w:t>
            </w:r>
            <w:proofErr w:type="spellEnd"/>
            <w:r w:rsidRPr="00B3014A">
              <w:rPr>
                <w:highlight w:val="white"/>
              </w:rPr>
              <w:t xml:space="preserve">̆ таких стандартов и сводов правил), в результате применения которых на обязательной̆ основе </w:t>
            </w:r>
            <w:r w:rsidRPr="00B3014A">
              <w:rPr>
                <w:highlight w:val="white"/>
              </w:rPr>
              <w:lastRenderedPageBreak/>
              <w:t>обеспечивается соблюдение требований Федерального закона "</w:t>
            </w:r>
            <w:proofErr w:type="spellStart"/>
            <w:r w:rsidRPr="00B3014A">
              <w:rPr>
                <w:highlight w:val="white"/>
              </w:rPr>
              <w:t>Техническии</w:t>
            </w:r>
            <w:proofErr w:type="spellEnd"/>
            <w:r w:rsidRPr="00B3014A">
              <w:rPr>
                <w:highlight w:val="white"/>
              </w:rPr>
              <w:t xml:space="preserve">̆ регламент о безопасности зданий и сооружений", и о признании утратившим силу постановления Правительства </w:t>
            </w:r>
            <w:proofErr w:type="spellStart"/>
            <w:r w:rsidRPr="00B3014A">
              <w:rPr>
                <w:highlight w:val="white"/>
              </w:rPr>
              <w:t>Российскои</w:t>
            </w:r>
            <w:proofErr w:type="spellEnd"/>
            <w:r w:rsidRPr="00B3014A">
              <w:rPr>
                <w:highlight w:val="white"/>
              </w:rPr>
              <w:t>̆ Федерации от 4 июля 2020 г. № 985»;</w:t>
            </w:r>
          </w:p>
          <w:p w14:paraId="10638D04" w14:textId="77777777" w:rsidR="00AE7F96" w:rsidRPr="00B3014A" w:rsidRDefault="00AE7F96" w:rsidP="00A22B4A">
            <w:pPr>
              <w:ind w:left="38"/>
              <w:jc w:val="both"/>
              <w:rPr>
                <w:highlight w:val="white"/>
              </w:rPr>
            </w:pPr>
            <w:r w:rsidRPr="00B3014A">
              <w:rPr>
                <w:highlight w:val="white"/>
              </w:rPr>
              <w:t xml:space="preserve">- Приказу Федерального агентства по техническому регулированию и метрологии от 2 апреля 2020 года №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w:t>
            </w:r>
            <w:proofErr w:type="gramStart"/>
            <w:r w:rsidRPr="00B3014A">
              <w:rPr>
                <w:highlight w:val="white"/>
              </w:rPr>
              <w:t>№  384</w:t>
            </w:r>
            <w:proofErr w:type="gramEnd"/>
            <w:r w:rsidRPr="00B3014A">
              <w:rPr>
                <w:highlight w:val="white"/>
              </w:rPr>
              <w:t>-ФЗ "Технический регламент о безопасности зданий и сооружений"»;</w:t>
            </w:r>
          </w:p>
          <w:p w14:paraId="56259690" w14:textId="77777777" w:rsidR="00AE7F96" w:rsidRPr="00B3014A" w:rsidRDefault="00AE7F96" w:rsidP="00A22B4A">
            <w:pPr>
              <w:ind w:left="38"/>
              <w:jc w:val="both"/>
              <w:rPr>
                <w:highlight w:val="white"/>
              </w:rPr>
            </w:pPr>
            <w:r w:rsidRPr="00B3014A">
              <w:rPr>
                <w:highlight w:val="white"/>
              </w:rPr>
              <w:t xml:space="preserve">- Федеральному закону «Об энергосбережении и о повышении энергетической эффективности и о внесении изменений в отдельные законодательные акты Российской Федерации» от 23.11.2009 </w:t>
            </w:r>
            <w:proofErr w:type="gramStart"/>
            <w:r w:rsidRPr="00B3014A">
              <w:rPr>
                <w:highlight w:val="white"/>
              </w:rPr>
              <w:t>№  261</w:t>
            </w:r>
            <w:proofErr w:type="gramEnd"/>
            <w:r w:rsidRPr="00B3014A">
              <w:rPr>
                <w:highlight w:val="white"/>
              </w:rPr>
              <w:t>-ФЗ;</w:t>
            </w:r>
          </w:p>
          <w:p w14:paraId="7B0DF06B" w14:textId="77777777" w:rsidR="00AE7F96" w:rsidRPr="00B3014A" w:rsidRDefault="00AE7F96" w:rsidP="00A22B4A">
            <w:pPr>
              <w:ind w:left="38"/>
              <w:jc w:val="both"/>
              <w:rPr>
                <w:highlight w:val="white"/>
              </w:rPr>
            </w:pPr>
            <w:r w:rsidRPr="00B3014A">
              <w:rPr>
                <w:highlight w:val="white"/>
              </w:rPr>
              <w:t>- Приказу Министерства строительства и жилищно-коммунального хозяйства Российской Федерации от 26.10.2017 № 1484/</w:t>
            </w:r>
            <w:proofErr w:type="spellStart"/>
            <w:r w:rsidRPr="00B3014A">
              <w:rPr>
                <w:highlight w:val="white"/>
              </w:rPr>
              <w:t>пр</w:t>
            </w:r>
            <w:proofErr w:type="spellEnd"/>
            <w:r w:rsidRPr="00B3014A">
              <w:rPr>
                <w:highlight w:val="white"/>
              </w:rPr>
              <w:t xml:space="preserve"> «Об утверждении методики расчета совокупного выделения в воздух 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w:t>
            </w:r>
          </w:p>
          <w:p w14:paraId="60CD3E77" w14:textId="77777777" w:rsidR="00AE7F96" w:rsidRPr="00B3014A" w:rsidRDefault="00AE7F96" w:rsidP="00A22B4A">
            <w:pPr>
              <w:ind w:left="38"/>
              <w:jc w:val="both"/>
              <w:rPr>
                <w:highlight w:val="white"/>
              </w:rPr>
            </w:pPr>
            <w:r w:rsidRPr="00B3014A">
              <w:rPr>
                <w:highlight w:val="white"/>
              </w:rPr>
              <w:t>- иными действующими сводами правил;</w:t>
            </w:r>
          </w:p>
          <w:p w14:paraId="3CE25657" w14:textId="77777777" w:rsidR="00AE7F96" w:rsidRPr="00B3014A" w:rsidRDefault="00AE7F96" w:rsidP="00A22B4A">
            <w:pPr>
              <w:ind w:left="38"/>
              <w:jc w:val="both"/>
              <w:rPr>
                <w:highlight w:val="white"/>
              </w:rPr>
            </w:pPr>
            <w:r w:rsidRPr="00B3014A">
              <w:rPr>
                <w:highlight w:val="white"/>
              </w:rPr>
              <w:t xml:space="preserve">- </w:t>
            </w:r>
            <w:proofErr w:type="spellStart"/>
            <w:r w:rsidRPr="00B3014A">
              <w:rPr>
                <w:highlight w:val="white"/>
              </w:rPr>
              <w:t>СанПин</w:t>
            </w:r>
            <w:proofErr w:type="spellEnd"/>
            <w:r w:rsidRPr="00B3014A">
              <w:rPr>
                <w:highlight w:val="white"/>
              </w:rPr>
              <w:t xml:space="preserve"> 2.1.3684-21 «Санитарно-эпидемиологические требования к содержанию территории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w:t>
            </w:r>
          </w:p>
          <w:p w14:paraId="52170BCA" w14:textId="77777777" w:rsidR="00AE7F96" w:rsidRPr="00B3014A" w:rsidRDefault="00AE7F96" w:rsidP="00A22B4A">
            <w:pPr>
              <w:ind w:left="38"/>
              <w:jc w:val="both"/>
              <w:rPr>
                <w:highlight w:val="white"/>
              </w:rPr>
            </w:pPr>
            <w:r w:rsidRPr="00B3014A">
              <w:rPr>
                <w:highlight w:val="white"/>
              </w:rPr>
              <w:t xml:space="preserve">- </w:t>
            </w:r>
            <w:proofErr w:type="spellStart"/>
            <w:r w:rsidRPr="00B3014A">
              <w:rPr>
                <w:highlight w:val="white"/>
              </w:rPr>
              <w:t>СанПин</w:t>
            </w:r>
            <w:proofErr w:type="spellEnd"/>
            <w:r w:rsidRPr="00B3014A">
              <w:rPr>
                <w:highlight w:val="white"/>
              </w:rPr>
              <w:t xml:space="preserve"> 1.2.3685-21 «Гигиенические нормативы и требования к обеспечению безопасности и (или) безвредности для человека факторов среды обитания»;</w:t>
            </w:r>
          </w:p>
          <w:p w14:paraId="592C2976" w14:textId="77777777" w:rsidR="00AE7F96" w:rsidRPr="00B3014A" w:rsidRDefault="00AE7F96" w:rsidP="00A22B4A">
            <w:pPr>
              <w:ind w:left="38"/>
              <w:jc w:val="both"/>
              <w:rPr>
                <w:highlight w:val="white"/>
              </w:rPr>
            </w:pPr>
            <w:r w:rsidRPr="00B3014A">
              <w:rPr>
                <w:highlight w:val="white"/>
              </w:rPr>
              <w:t>- Постановление Главного государственного санитарного врача Российской Федерации от 24 декабря 2020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0E3F6EFC" w14:textId="77777777" w:rsidR="00AE7F96" w:rsidRPr="00B3014A" w:rsidRDefault="00AE7F96" w:rsidP="00A22B4A">
            <w:pPr>
              <w:ind w:left="38"/>
              <w:jc w:val="both"/>
              <w:rPr>
                <w:highlight w:val="white"/>
              </w:rPr>
            </w:pPr>
            <w:r w:rsidRPr="00B3014A">
              <w:rPr>
                <w:highlight w:val="white"/>
              </w:rPr>
              <w:t xml:space="preserve">- </w:t>
            </w:r>
            <w:r w:rsidRPr="00C625FB">
              <w:rPr>
                <w:highlight w:val="white"/>
              </w:rPr>
              <w:t>ГОСТ Р 21.101-2020</w:t>
            </w:r>
            <w:r w:rsidRPr="00B3014A">
              <w:rPr>
                <w:highlight w:val="white"/>
              </w:rPr>
              <w:t xml:space="preserve"> «Национальный стандарт РФ. Система проектной документации для строительства. Основные требования к проектной и рабочей документации»;</w:t>
            </w:r>
          </w:p>
          <w:p w14:paraId="3291683A" w14:textId="77777777" w:rsidR="00AE7F96" w:rsidRPr="00B3014A" w:rsidRDefault="00AE7F96" w:rsidP="00A22B4A">
            <w:pPr>
              <w:jc w:val="both"/>
              <w:rPr>
                <w:highlight w:val="white"/>
              </w:rPr>
            </w:pPr>
            <w:r w:rsidRPr="00B3014A">
              <w:rPr>
                <w:highlight w:val="white"/>
              </w:rPr>
              <w:t xml:space="preserve">- РУСАЛ </w:t>
            </w:r>
            <w:proofErr w:type="spellStart"/>
            <w:r w:rsidRPr="00B3014A">
              <w:rPr>
                <w:highlight w:val="white"/>
              </w:rPr>
              <w:t>КвартАЛ</w:t>
            </w:r>
            <w:proofErr w:type="spellEnd"/>
            <w:r w:rsidRPr="00B3014A">
              <w:rPr>
                <w:highlight w:val="white"/>
              </w:rPr>
              <w:t xml:space="preserve"> основные требования и рекомендации (Приложение 2).</w:t>
            </w:r>
          </w:p>
          <w:p w14:paraId="0F585922" w14:textId="77777777" w:rsidR="00AE7F96" w:rsidRPr="00B3014A" w:rsidRDefault="00AE7F96" w:rsidP="00A22B4A">
            <w:pPr>
              <w:jc w:val="both"/>
              <w:rPr>
                <w:highlight w:val="white"/>
              </w:rPr>
            </w:pPr>
            <w:r w:rsidRPr="00B3014A">
              <w:rPr>
                <w:highlight w:val="white"/>
              </w:rPr>
              <w:t xml:space="preserve">Проектные параметры здания должны соответствовать параметрам, позволяющим присвоить класс </w:t>
            </w:r>
            <w:proofErr w:type="spellStart"/>
            <w:r w:rsidRPr="00B3014A">
              <w:rPr>
                <w:highlight w:val="white"/>
              </w:rPr>
              <w:t>энергоэффективности</w:t>
            </w:r>
            <w:proofErr w:type="spellEnd"/>
            <w:r w:rsidRPr="00B3014A">
              <w:rPr>
                <w:highlight w:val="white"/>
              </w:rPr>
              <w:t xml:space="preserve"> зданию не ниже «В» в соответствии с Федеральным законом от 23.11.2009 № 261-ФЗ.</w:t>
            </w:r>
          </w:p>
          <w:p w14:paraId="4B601B95" w14:textId="77777777" w:rsidR="00AE7F96" w:rsidRPr="00B3014A" w:rsidRDefault="00AE7F96" w:rsidP="00A22B4A">
            <w:pPr>
              <w:jc w:val="both"/>
              <w:rPr>
                <w:highlight w:val="white"/>
              </w:rPr>
            </w:pPr>
          </w:p>
          <w:p w14:paraId="410EFFBE" w14:textId="77777777" w:rsidR="00AE7F96" w:rsidRPr="00B3014A" w:rsidRDefault="00AE7F96" w:rsidP="00A22B4A">
            <w:pPr>
              <w:jc w:val="both"/>
              <w:rPr>
                <w:highlight w:val="white"/>
              </w:rPr>
            </w:pPr>
          </w:p>
        </w:tc>
      </w:tr>
      <w:tr w:rsidR="00AE7F96" w14:paraId="159D7D91" w14:textId="77777777" w:rsidTr="00A22B4A">
        <w:trPr>
          <w:jc w:val="center"/>
        </w:trPr>
        <w:tc>
          <w:tcPr>
            <w:tcW w:w="1065" w:type="dxa"/>
          </w:tcPr>
          <w:p w14:paraId="0091918D" w14:textId="77777777" w:rsidR="00AE7F96" w:rsidRDefault="00AE7F96" w:rsidP="00A22B4A">
            <w:pPr>
              <w:tabs>
                <w:tab w:val="left" w:pos="533"/>
              </w:tabs>
              <w:rPr>
                <w:b/>
                <w:highlight w:val="white"/>
              </w:rPr>
            </w:pPr>
            <w:r>
              <w:rPr>
                <w:b/>
                <w:highlight w:val="white"/>
              </w:rPr>
              <w:lastRenderedPageBreak/>
              <w:t>2</w:t>
            </w:r>
          </w:p>
        </w:tc>
        <w:tc>
          <w:tcPr>
            <w:tcW w:w="9120" w:type="dxa"/>
            <w:gridSpan w:val="2"/>
          </w:tcPr>
          <w:p w14:paraId="6B898418" w14:textId="77777777" w:rsidR="00AE7F96" w:rsidRPr="00B3014A" w:rsidRDefault="00AE7F96" w:rsidP="00A22B4A">
            <w:pPr>
              <w:pStyle w:val="20"/>
              <w:rPr>
                <w:highlight w:val="white"/>
              </w:rPr>
            </w:pPr>
            <w:r w:rsidRPr="00B3014A">
              <w:rPr>
                <w:highlight w:val="white"/>
              </w:rPr>
              <w:t>ТРЕБОВАНИЯ К ПРОЕКТНЫМ РЕШЕНИЯМ</w:t>
            </w:r>
          </w:p>
        </w:tc>
      </w:tr>
      <w:tr w:rsidR="00AE7F96" w14:paraId="411CD5CE" w14:textId="77777777" w:rsidTr="00A22B4A">
        <w:trPr>
          <w:jc w:val="center"/>
        </w:trPr>
        <w:tc>
          <w:tcPr>
            <w:tcW w:w="1065" w:type="dxa"/>
          </w:tcPr>
          <w:p w14:paraId="55E6D175" w14:textId="77777777" w:rsidR="00AE7F96" w:rsidRDefault="00AE7F96" w:rsidP="00A22B4A">
            <w:pPr>
              <w:tabs>
                <w:tab w:val="left" w:pos="533"/>
              </w:tabs>
              <w:rPr>
                <w:highlight w:val="white"/>
              </w:rPr>
            </w:pPr>
            <w:r>
              <w:rPr>
                <w:highlight w:val="white"/>
              </w:rPr>
              <w:t>2.1</w:t>
            </w:r>
          </w:p>
        </w:tc>
        <w:tc>
          <w:tcPr>
            <w:tcW w:w="9120" w:type="dxa"/>
            <w:gridSpan w:val="2"/>
          </w:tcPr>
          <w:p w14:paraId="12FE4EAC" w14:textId="77777777" w:rsidR="00AE7F96" w:rsidRPr="00B3014A" w:rsidRDefault="00AE7F96" w:rsidP="00A22B4A">
            <w:pPr>
              <w:pStyle w:val="30"/>
              <w:rPr>
                <w:highlight w:val="white"/>
              </w:rPr>
            </w:pPr>
            <w:bookmarkStart w:id="12" w:name="_nmqykc3ny1iz" w:colFirst="0" w:colLast="0"/>
            <w:bookmarkEnd w:id="12"/>
            <w:r w:rsidRPr="00B3014A">
              <w:rPr>
                <w:highlight w:val="white"/>
              </w:rPr>
              <w:t>Требования к инженерно-техническим решениям</w:t>
            </w:r>
          </w:p>
        </w:tc>
      </w:tr>
      <w:tr w:rsidR="00AE7F96" w14:paraId="3EBC8463" w14:textId="77777777" w:rsidTr="00A22B4A">
        <w:trPr>
          <w:jc w:val="center"/>
        </w:trPr>
        <w:tc>
          <w:tcPr>
            <w:tcW w:w="1065" w:type="dxa"/>
          </w:tcPr>
          <w:p w14:paraId="0A4317F5" w14:textId="77777777" w:rsidR="00AE7F96" w:rsidRDefault="00AE7F96" w:rsidP="00A22B4A">
            <w:pPr>
              <w:tabs>
                <w:tab w:val="left" w:pos="533"/>
              </w:tabs>
              <w:rPr>
                <w:highlight w:val="white"/>
              </w:rPr>
            </w:pPr>
            <w:r>
              <w:rPr>
                <w:highlight w:val="white"/>
              </w:rPr>
              <w:t>2.1.1</w:t>
            </w:r>
          </w:p>
        </w:tc>
        <w:tc>
          <w:tcPr>
            <w:tcW w:w="2685" w:type="dxa"/>
          </w:tcPr>
          <w:p w14:paraId="4AFAB67E" w14:textId="77777777" w:rsidR="00AE7F96" w:rsidRDefault="00AE7F96" w:rsidP="00A22B4A">
            <w:pPr>
              <w:pStyle w:val="40"/>
              <w:rPr>
                <w:highlight w:val="white"/>
              </w:rPr>
            </w:pPr>
            <w:r>
              <w:rPr>
                <w:highlight w:val="white"/>
              </w:rPr>
              <w:t>Требования к внутренним инженерным системам</w:t>
            </w:r>
          </w:p>
        </w:tc>
        <w:tc>
          <w:tcPr>
            <w:tcW w:w="6435" w:type="dxa"/>
          </w:tcPr>
          <w:p w14:paraId="0F37EB39" w14:textId="77777777" w:rsidR="00AE7F96" w:rsidRPr="00C625FB" w:rsidRDefault="00AE7F96" w:rsidP="00A22B4A">
            <w:pPr>
              <w:widowControl w:val="0"/>
              <w:pBdr>
                <w:top w:val="nil"/>
                <w:left w:val="nil"/>
                <w:bottom w:val="nil"/>
                <w:right w:val="nil"/>
                <w:between w:val="nil"/>
              </w:pBdr>
              <w:spacing w:before="60"/>
              <w:ind w:right="132"/>
              <w:rPr>
                <w:highlight w:val="white"/>
              </w:rPr>
            </w:pPr>
            <w:r w:rsidRPr="00C625FB">
              <w:rPr>
                <w:highlight w:val="white"/>
              </w:rPr>
              <w:t>Предусмотреть современные инженерные системы в соответствии с требованиями действующих нормативных документов.</w:t>
            </w:r>
          </w:p>
          <w:p w14:paraId="6F47AF50" w14:textId="77777777" w:rsidR="00AE7F96" w:rsidRPr="00B3014A" w:rsidRDefault="00AE7F96" w:rsidP="00A22B4A">
            <w:pPr>
              <w:widowControl w:val="0"/>
              <w:spacing w:before="60"/>
              <w:ind w:right="140"/>
              <w:rPr>
                <w:highlight w:val="white"/>
              </w:rPr>
            </w:pPr>
            <w:r w:rsidRPr="00B3014A">
              <w:rPr>
                <w:highlight w:val="white"/>
              </w:rPr>
              <w:t>Предусмотреть применение инженерного оборудования отечественного производства с учетом требований Постановления Правительства Российской федерации от 17.07.2015 №719 «О подтверждении производства промышленной продукции на территории (Российской Федерации).</w:t>
            </w:r>
          </w:p>
          <w:p w14:paraId="2C1D8673" w14:textId="77777777" w:rsidR="00AE7F96" w:rsidRDefault="00AE7F96" w:rsidP="00A22B4A">
            <w:pPr>
              <w:widowControl w:val="0"/>
              <w:spacing w:before="60"/>
              <w:ind w:right="140"/>
              <w:rPr>
                <w:highlight w:val="white"/>
              </w:rPr>
            </w:pPr>
            <w:r w:rsidRPr="00B3014A">
              <w:rPr>
                <w:highlight w:val="white"/>
              </w:rPr>
              <w:t>Расчет нагрузок для инженерных систем производить исходя из формулы заселения: количество жителей равно количество комнат в квартире плюс один.</w:t>
            </w:r>
          </w:p>
          <w:p w14:paraId="03BBC352" w14:textId="77777777" w:rsidR="00AE7F96" w:rsidRPr="009D0303" w:rsidRDefault="00AE7F96" w:rsidP="00A22B4A">
            <w:pPr>
              <w:widowControl w:val="0"/>
              <w:pBdr>
                <w:top w:val="nil"/>
                <w:left w:val="nil"/>
                <w:bottom w:val="nil"/>
                <w:right w:val="nil"/>
                <w:between w:val="nil"/>
              </w:pBdr>
              <w:spacing w:before="60"/>
              <w:ind w:right="132"/>
              <w:rPr>
                <w:highlight w:val="white"/>
              </w:rPr>
            </w:pPr>
            <w:r w:rsidRPr="009D0303">
              <w:rPr>
                <w:highlight w:val="white"/>
              </w:rPr>
              <w:t>Наружные инженерные сети выполнить в объеме требований технических условий на присоединение к городским инженерным сетям</w:t>
            </w:r>
            <w:r w:rsidRPr="00B3014A">
              <w:rPr>
                <w:highlight w:val="white"/>
              </w:rPr>
              <w:t>.</w:t>
            </w:r>
          </w:p>
          <w:p w14:paraId="5540D696" w14:textId="77777777" w:rsidR="00AE7F96" w:rsidRPr="009D0303" w:rsidRDefault="00AE7F96" w:rsidP="00A22B4A">
            <w:pPr>
              <w:widowControl w:val="0"/>
              <w:pBdr>
                <w:top w:val="nil"/>
                <w:left w:val="nil"/>
                <w:bottom w:val="nil"/>
                <w:right w:val="nil"/>
                <w:between w:val="nil"/>
              </w:pBdr>
              <w:spacing w:before="60"/>
              <w:ind w:right="132"/>
              <w:rPr>
                <w:highlight w:val="white"/>
              </w:rPr>
            </w:pPr>
            <w:r w:rsidRPr="009D0303">
              <w:rPr>
                <w:highlight w:val="white"/>
              </w:rPr>
              <w:t>Необходимость устройства дренажа (</w:t>
            </w:r>
            <w:proofErr w:type="spellStart"/>
            <w:r w:rsidRPr="009D0303">
              <w:rPr>
                <w:highlight w:val="white"/>
              </w:rPr>
              <w:t>пристенного</w:t>
            </w:r>
            <w:proofErr w:type="spellEnd"/>
            <w:r w:rsidRPr="009D0303">
              <w:rPr>
                <w:highlight w:val="white"/>
              </w:rPr>
              <w:t xml:space="preserve"> или пластового) определить проектом в соответствии с инженерно-геологическими изысканиями.</w:t>
            </w:r>
          </w:p>
          <w:p w14:paraId="3375225E" w14:textId="77777777" w:rsidR="00AE7F96" w:rsidRPr="00C625FB" w:rsidRDefault="00AE7F96" w:rsidP="00A22B4A">
            <w:pPr>
              <w:widowControl w:val="0"/>
              <w:spacing w:before="60"/>
              <w:ind w:right="140"/>
              <w:rPr>
                <w:highlight w:val="white"/>
              </w:rPr>
            </w:pPr>
          </w:p>
          <w:p w14:paraId="2FB43CE0" w14:textId="77777777" w:rsidR="00AE7F96" w:rsidRPr="00C625FB" w:rsidRDefault="00AE7F96" w:rsidP="00A22B4A">
            <w:pPr>
              <w:widowControl w:val="0"/>
              <w:pBdr>
                <w:top w:val="nil"/>
                <w:left w:val="nil"/>
                <w:bottom w:val="nil"/>
                <w:right w:val="nil"/>
                <w:between w:val="nil"/>
              </w:pBdr>
              <w:spacing w:before="60"/>
              <w:ind w:right="132"/>
              <w:rPr>
                <w:highlight w:val="white"/>
              </w:rPr>
            </w:pPr>
            <w:r w:rsidRPr="00C625FB">
              <w:rPr>
                <w:highlight w:val="white"/>
              </w:rPr>
              <w:t>В здании предусмотреть следующие инженерные системы:</w:t>
            </w:r>
          </w:p>
          <w:p w14:paraId="30903737"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электроснабжение;</w:t>
            </w:r>
          </w:p>
          <w:p w14:paraId="27A30AA7"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электроосвещение;</w:t>
            </w:r>
          </w:p>
          <w:p w14:paraId="34DC820F"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заземление;</w:t>
            </w:r>
          </w:p>
          <w:p w14:paraId="0A7647AE"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r>
            <w:proofErr w:type="spellStart"/>
            <w:r w:rsidRPr="00C625FB">
              <w:rPr>
                <w:highlight w:val="white"/>
              </w:rPr>
              <w:t>молниезащита</w:t>
            </w:r>
            <w:proofErr w:type="spellEnd"/>
            <w:r w:rsidRPr="00C625FB">
              <w:rPr>
                <w:highlight w:val="white"/>
              </w:rPr>
              <w:t>;</w:t>
            </w:r>
          </w:p>
          <w:p w14:paraId="76A88399"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уравнивания потенциалов;</w:t>
            </w:r>
          </w:p>
          <w:p w14:paraId="39CD76EC"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водоснабжение (в том числе водомерный узел);</w:t>
            </w:r>
          </w:p>
          <w:p w14:paraId="1A581CC5"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пожаротушение (при необходимости);</w:t>
            </w:r>
          </w:p>
          <w:p w14:paraId="41546DA9"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хозяйственно-бытовая канализация;</w:t>
            </w:r>
          </w:p>
          <w:p w14:paraId="5EFFB9CB"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внутренний водосток;</w:t>
            </w:r>
          </w:p>
          <w:p w14:paraId="138792F1"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 xml:space="preserve">отопление; </w:t>
            </w:r>
          </w:p>
          <w:p w14:paraId="531CD422"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индивидуальный тепловой пункт;</w:t>
            </w:r>
          </w:p>
          <w:p w14:paraId="1402F91E"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вентиляция;</w:t>
            </w:r>
          </w:p>
          <w:p w14:paraId="511BA26E"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автоматизации и диспетчеризации инженерных систем;</w:t>
            </w:r>
          </w:p>
          <w:p w14:paraId="2C332815"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r>
            <w:proofErr w:type="spellStart"/>
            <w:r w:rsidRPr="00C625FB">
              <w:rPr>
                <w:highlight w:val="white"/>
              </w:rPr>
              <w:t>противодымная</w:t>
            </w:r>
            <w:proofErr w:type="spellEnd"/>
            <w:r w:rsidRPr="00C625FB">
              <w:rPr>
                <w:highlight w:val="white"/>
              </w:rPr>
              <w:t xml:space="preserve"> вентиляция;</w:t>
            </w:r>
          </w:p>
          <w:p w14:paraId="41958A77"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автоматическая пожарная сигнализация;</w:t>
            </w:r>
          </w:p>
          <w:p w14:paraId="20EDD318"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оповещения и управления эвакуацией при пожаре;</w:t>
            </w:r>
          </w:p>
          <w:p w14:paraId="5EC80DB8"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автоматизация систем противопожарной защиты;</w:t>
            </w:r>
          </w:p>
          <w:p w14:paraId="3BC3290E"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телефонная связь, интернет;</w:t>
            </w:r>
          </w:p>
          <w:p w14:paraId="490AD66D"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телевидение;</w:t>
            </w:r>
          </w:p>
          <w:p w14:paraId="3FD0F35B"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городская радиотрансляционная сеть;</w:t>
            </w:r>
          </w:p>
          <w:p w14:paraId="4E14C924"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управления доступа (домофон);</w:t>
            </w:r>
          </w:p>
          <w:p w14:paraId="0E75572D"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видеонаблюдения;</w:t>
            </w:r>
          </w:p>
          <w:p w14:paraId="469E1ECE" w14:textId="77777777" w:rsidR="00AE7F96" w:rsidRPr="00C625FB"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автоматизированная система учета энергоресурсов;</w:t>
            </w:r>
          </w:p>
          <w:p w14:paraId="3B10AD49" w14:textId="77777777" w:rsidR="00AE7F96" w:rsidRDefault="00AE7F96" w:rsidP="00A22B4A">
            <w:pPr>
              <w:widowControl w:val="0"/>
              <w:pBdr>
                <w:top w:val="nil"/>
                <w:left w:val="nil"/>
                <w:bottom w:val="nil"/>
                <w:right w:val="nil"/>
                <w:between w:val="nil"/>
              </w:pBdr>
              <w:ind w:right="130"/>
              <w:rPr>
                <w:highlight w:val="white"/>
              </w:rPr>
            </w:pPr>
            <w:r w:rsidRPr="00C625FB">
              <w:rPr>
                <w:highlight w:val="white"/>
              </w:rPr>
              <w:t>–</w:t>
            </w:r>
            <w:r w:rsidRPr="00C625FB">
              <w:rPr>
                <w:highlight w:val="white"/>
              </w:rPr>
              <w:tab/>
              <w:t xml:space="preserve">охранно-защитная </w:t>
            </w:r>
            <w:proofErr w:type="spellStart"/>
            <w:r w:rsidRPr="00C625FB">
              <w:rPr>
                <w:highlight w:val="white"/>
              </w:rPr>
              <w:t>дератизационная</w:t>
            </w:r>
            <w:proofErr w:type="spellEnd"/>
            <w:r w:rsidRPr="00C625FB">
              <w:rPr>
                <w:highlight w:val="white"/>
              </w:rPr>
              <w:t xml:space="preserve"> система</w:t>
            </w:r>
            <w:r>
              <w:rPr>
                <w:highlight w:val="white"/>
              </w:rPr>
              <w:t>;</w:t>
            </w:r>
          </w:p>
          <w:p w14:paraId="09D4AB4E" w14:textId="77777777" w:rsidR="00AE7F96" w:rsidRPr="00B3014A" w:rsidRDefault="00AE7F96" w:rsidP="00A22B4A">
            <w:pPr>
              <w:widowControl w:val="0"/>
              <w:pBdr>
                <w:top w:val="nil"/>
                <w:left w:val="nil"/>
                <w:bottom w:val="nil"/>
                <w:right w:val="nil"/>
                <w:between w:val="nil"/>
              </w:pBdr>
              <w:ind w:right="130"/>
              <w:rPr>
                <w:highlight w:val="white"/>
              </w:rPr>
            </w:pPr>
            <w:r w:rsidRPr="00C625FB">
              <w:rPr>
                <w:highlight w:val="white"/>
              </w:rPr>
              <w:t>–</w:t>
            </w:r>
            <w:r>
              <w:rPr>
                <w:highlight w:val="white"/>
              </w:rPr>
              <w:t xml:space="preserve">          объектовая система оповещения о чрезвычайных ситуациях.</w:t>
            </w:r>
          </w:p>
        </w:tc>
      </w:tr>
      <w:tr w:rsidR="00AE7F96" w14:paraId="65FC2A41" w14:textId="77777777" w:rsidTr="00A22B4A">
        <w:trPr>
          <w:jc w:val="center"/>
        </w:trPr>
        <w:tc>
          <w:tcPr>
            <w:tcW w:w="1065" w:type="dxa"/>
          </w:tcPr>
          <w:p w14:paraId="612F9484" w14:textId="77777777" w:rsidR="00AE7F96" w:rsidRDefault="00AE7F96" w:rsidP="00A22B4A">
            <w:pPr>
              <w:tabs>
                <w:tab w:val="left" w:pos="533"/>
              </w:tabs>
              <w:rPr>
                <w:highlight w:val="white"/>
              </w:rPr>
            </w:pPr>
            <w:r>
              <w:rPr>
                <w:highlight w:val="white"/>
              </w:rPr>
              <w:lastRenderedPageBreak/>
              <w:t>2.1.2</w:t>
            </w:r>
          </w:p>
        </w:tc>
        <w:tc>
          <w:tcPr>
            <w:tcW w:w="2685" w:type="dxa"/>
          </w:tcPr>
          <w:p w14:paraId="796181E3" w14:textId="77777777" w:rsidR="00AE7F96" w:rsidRDefault="00AE7F96" w:rsidP="00A22B4A">
            <w:pPr>
              <w:pStyle w:val="50"/>
              <w:rPr>
                <w:highlight w:val="white"/>
              </w:rPr>
            </w:pPr>
            <w:r>
              <w:rPr>
                <w:highlight w:val="white"/>
              </w:rPr>
              <w:t>Теплоснабжение. Индивидуальный тепловой пункт</w:t>
            </w:r>
          </w:p>
          <w:p w14:paraId="2CC0DDEC" w14:textId="77777777" w:rsidR="00AE7F96" w:rsidRDefault="00AE7F96" w:rsidP="00A22B4A">
            <w:pPr>
              <w:pStyle w:val="50"/>
              <w:rPr>
                <w:highlight w:val="white"/>
              </w:rPr>
            </w:pPr>
          </w:p>
        </w:tc>
        <w:tc>
          <w:tcPr>
            <w:tcW w:w="6435" w:type="dxa"/>
          </w:tcPr>
          <w:p w14:paraId="7E0E7555" w14:textId="77777777" w:rsidR="00AE7F96" w:rsidRPr="00B3014A" w:rsidRDefault="00AE7F96" w:rsidP="00A22B4A">
            <w:pPr>
              <w:ind w:hanging="13"/>
              <w:rPr>
                <w:highlight w:val="white"/>
              </w:rPr>
            </w:pPr>
            <w:r w:rsidRPr="00B3014A">
              <w:rPr>
                <w:highlight w:val="white"/>
              </w:rPr>
              <w:t xml:space="preserve">Внутриплощадочные сети теплоснабжения разработать в соответствии с техническими условиями и </w:t>
            </w:r>
          </w:p>
          <w:p w14:paraId="0BB82C7A" w14:textId="77777777" w:rsidR="00AE7F96" w:rsidRPr="00B3014A" w:rsidRDefault="00AE7F96" w:rsidP="00A22B4A">
            <w:pPr>
              <w:ind w:hanging="13"/>
              <w:rPr>
                <w:highlight w:val="white"/>
              </w:rPr>
            </w:pPr>
            <w:r w:rsidRPr="00B3014A">
              <w:rPr>
                <w:highlight w:val="white"/>
              </w:rPr>
              <w:t xml:space="preserve">СП 124.13330.2012. Проектом предусмотреть </w:t>
            </w:r>
            <w:proofErr w:type="spellStart"/>
            <w:r w:rsidRPr="00B3014A">
              <w:rPr>
                <w:highlight w:val="white"/>
              </w:rPr>
              <w:t>бесканальную</w:t>
            </w:r>
            <w:proofErr w:type="spellEnd"/>
            <w:r w:rsidRPr="00B3014A">
              <w:rPr>
                <w:highlight w:val="white"/>
              </w:rPr>
              <w:t xml:space="preserve"> прокладку тепловой сети </w:t>
            </w:r>
            <w:proofErr w:type="spellStart"/>
            <w:r w:rsidRPr="00B3014A">
              <w:rPr>
                <w:highlight w:val="white"/>
              </w:rPr>
              <w:t>предизолированными</w:t>
            </w:r>
            <w:proofErr w:type="spellEnd"/>
            <w:r w:rsidRPr="00B3014A">
              <w:rPr>
                <w:highlight w:val="white"/>
              </w:rPr>
              <w:t xml:space="preserve"> стальными трубопроводами. Для внутриплощадочной тепловой сети предусмотреть систему оперативного дистанционного контроля состояния тепловой изоляции труб.</w:t>
            </w:r>
          </w:p>
          <w:p w14:paraId="338EFBB2" w14:textId="77777777" w:rsidR="00AE7F96" w:rsidRDefault="00AE7F96" w:rsidP="00A22B4A">
            <w:pPr>
              <w:ind w:hanging="13"/>
              <w:rPr>
                <w:highlight w:val="white"/>
              </w:rPr>
            </w:pPr>
          </w:p>
          <w:p w14:paraId="0F5A980F" w14:textId="77777777" w:rsidR="00AE7F96" w:rsidRPr="00B3014A" w:rsidRDefault="00AE7F96" w:rsidP="00A22B4A">
            <w:pPr>
              <w:ind w:hanging="13"/>
              <w:rPr>
                <w:highlight w:val="white"/>
              </w:rPr>
            </w:pPr>
            <w:r w:rsidRPr="00B3014A">
              <w:rPr>
                <w:highlight w:val="white"/>
              </w:rPr>
              <w:t xml:space="preserve">Решения по организации индивидуального теплового пункта разработать в соответствии с требованиями СП 41-101-95 «Проектирование тепловых пунктов» на основании технических условий </w:t>
            </w:r>
            <w:proofErr w:type="spellStart"/>
            <w:r w:rsidRPr="00B3014A">
              <w:rPr>
                <w:highlight w:val="white"/>
              </w:rPr>
              <w:t>ресурсоснабжающей</w:t>
            </w:r>
            <w:proofErr w:type="spellEnd"/>
            <w:r w:rsidRPr="00B3014A">
              <w:rPr>
                <w:highlight w:val="white"/>
              </w:rPr>
              <w:t xml:space="preserve"> организации на присоединение, прокладку и автоматизацию.</w:t>
            </w:r>
          </w:p>
          <w:p w14:paraId="21883A5D" w14:textId="77777777" w:rsidR="00AE7F96" w:rsidRPr="00B3014A" w:rsidRDefault="00AE7F96" w:rsidP="00A22B4A">
            <w:pPr>
              <w:ind w:hanging="13"/>
              <w:rPr>
                <w:highlight w:val="white"/>
              </w:rPr>
            </w:pPr>
            <w:r w:rsidRPr="00B3014A">
              <w:rPr>
                <w:highlight w:val="white"/>
              </w:rPr>
              <w:t>Предусмотреть узел учета тепловой энергии (общедомовой), а также узлы учета для отдельных потребителей. Предусмотреть резервирование тепловой нагрузки для возможности устройства вентиляции нежилых помещений 1-го этажа (БКТ).</w:t>
            </w:r>
          </w:p>
          <w:p w14:paraId="0233BD22" w14:textId="77777777" w:rsidR="00AE7F96" w:rsidRPr="00B3014A" w:rsidRDefault="00AE7F96" w:rsidP="00A22B4A">
            <w:pPr>
              <w:rPr>
                <w:highlight w:val="white"/>
              </w:rPr>
            </w:pPr>
            <w:r w:rsidRPr="00B3014A">
              <w:rPr>
                <w:highlight w:val="white"/>
              </w:rPr>
              <w:t xml:space="preserve">Присоединение систем потребления тепла выполнить на основании ТУ, а именно: системы отопления, вентиляции и ГВС выполнить с независимым присоединением к источнику тепла через пластинчатые теплообменники отечественного производства, если иное не предусмотрено техническими условиями. </w:t>
            </w:r>
          </w:p>
          <w:p w14:paraId="15EB6F6F" w14:textId="77777777" w:rsidR="00AE7F96" w:rsidRPr="00B3014A" w:rsidRDefault="00AE7F96" w:rsidP="00A22B4A">
            <w:pPr>
              <w:ind w:hanging="13"/>
              <w:rPr>
                <w:highlight w:val="white"/>
              </w:rPr>
            </w:pPr>
            <w:r w:rsidRPr="00B3014A">
              <w:rPr>
                <w:highlight w:val="white"/>
              </w:rPr>
              <w:t>Допускается применение индивидуальных тепловых пунктов блочного исполнения. Допускается использование автоматической установки поддержания давления с функцией заполнения.</w:t>
            </w:r>
          </w:p>
          <w:p w14:paraId="041EC401" w14:textId="77777777" w:rsidR="00AE7F96" w:rsidRPr="00B3014A" w:rsidRDefault="00AE7F96" w:rsidP="00A22B4A">
            <w:pPr>
              <w:rPr>
                <w:highlight w:val="white"/>
              </w:rPr>
            </w:pPr>
            <w:r w:rsidRPr="00B3014A">
              <w:rPr>
                <w:highlight w:val="white"/>
              </w:rPr>
              <w:t xml:space="preserve">Трубопроводы контура сетевой воды и магистральные трубопроводы систем отопления и теплоснабжения вентиляции предусмотреть из труб стальных бесшовных по ГОСТ 8732-78 и труб </w:t>
            </w:r>
            <w:proofErr w:type="spellStart"/>
            <w:r w:rsidRPr="00B3014A">
              <w:rPr>
                <w:highlight w:val="white"/>
              </w:rPr>
              <w:t>водогазопроводных</w:t>
            </w:r>
            <w:proofErr w:type="spellEnd"/>
            <w:r w:rsidRPr="00B3014A">
              <w:rPr>
                <w:highlight w:val="white"/>
              </w:rPr>
              <w:t xml:space="preserve"> по ГОСТ 3262-75. Трубопроводы системы горячего водоснабжения выполнить из труб, стальных оцинкованных по ГОСТ 3262-75.</w:t>
            </w:r>
          </w:p>
          <w:p w14:paraId="2B521A34" w14:textId="77777777" w:rsidR="00AE7F96" w:rsidRPr="00B3014A" w:rsidRDefault="00AE7F96" w:rsidP="00A22B4A">
            <w:pPr>
              <w:rPr>
                <w:highlight w:val="white"/>
              </w:rPr>
            </w:pPr>
            <w:r w:rsidRPr="00B3014A">
              <w:rPr>
                <w:highlight w:val="white"/>
              </w:rPr>
              <w:t xml:space="preserve">Дренаж оборудования и трубопроводов ИТП предусмотреть централизовано с помощью спускных кранов, установленных в нижних точках трубопроводов. Также в помещениях теплового пункта предусмотреть гидроизоляцию полов и сборные дренажные трапы или приямки, из которых дренажные стоки должны удаляться в канализацию здания (см. раздел ИОС3). Выпуск воздуха предусмотреть из верхних точек трубопроводов ИТП при помощи воздушных кранов и автоматических </w:t>
            </w:r>
            <w:proofErr w:type="spellStart"/>
            <w:r w:rsidRPr="00B3014A">
              <w:rPr>
                <w:highlight w:val="white"/>
              </w:rPr>
              <w:t>воздухоотводчиков</w:t>
            </w:r>
            <w:proofErr w:type="spellEnd"/>
            <w:r w:rsidRPr="00B3014A">
              <w:rPr>
                <w:highlight w:val="white"/>
              </w:rPr>
              <w:t>.</w:t>
            </w:r>
          </w:p>
          <w:p w14:paraId="07C40D71" w14:textId="77777777" w:rsidR="00AE7F96" w:rsidRPr="00B3014A" w:rsidRDefault="00AE7F96" w:rsidP="00A22B4A">
            <w:pPr>
              <w:rPr>
                <w:highlight w:val="white"/>
              </w:rPr>
            </w:pPr>
            <w:r w:rsidRPr="00B3014A">
              <w:rPr>
                <w:highlight w:val="white"/>
              </w:rPr>
              <w:t xml:space="preserve">Трубопроводы изолировать с помощью негорючей индустриальной теплоизоляцией из </w:t>
            </w:r>
            <w:proofErr w:type="spellStart"/>
            <w:r w:rsidRPr="00B3014A">
              <w:rPr>
                <w:highlight w:val="white"/>
              </w:rPr>
              <w:t>минераловатных</w:t>
            </w:r>
            <w:proofErr w:type="spellEnd"/>
            <w:r w:rsidRPr="00B3014A">
              <w:rPr>
                <w:highlight w:val="white"/>
              </w:rPr>
              <w:t xml:space="preserve"> цилиндров (с объемным весом не менее 80 кг/м3 и </w:t>
            </w:r>
            <w:proofErr w:type="spellStart"/>
            <w:r w:rsidRPr="00B3014A">
              <w:rPr>
                <w:highlight w:val="white"/>
              </w:rPr>
              <w:t>термоустойчивостью</w:t>
            </w:r>
            <w:proofErr w:type="spellEnd"/>
            <w:r w:rsidRPr="00B3014A">
              <w:rPr>
                <w:highlight w:val="white"/>
              </w:rPr>
              <w:t xml:space="preserve"> не менее 150°С), толщину изоляции принять в зависимости от температуры теплоносителя.</w:t>
            </w:r>
          </w:p>
          <w:p w14:paraId="074465A5" w14:textId="77777777" w:rsidR="00AE7F96" w:rsidRPr="00B3014A" w:rsidRDefault="00AE7F96" w:rsidP="00A22B4A">
            <w:pPr>
              <w:rPr>
                <w:highlight w:val="yellow"/>
              </w:rPr>
            </w:pPr>
            <w:r w:rsidRPr="00B3014A">
              <w:rPr>
                <w:highlight w:val="white"/>
              </w:rPr>
              <w:t>Отопление и вентиляцию теплового пункта предусмотреть в объеме требований нормативных документов.</w:t>
            </w:r>
          </w:p>
        </w:tc>
      </w:tr>
      <w:tr w:rsidR="00AE7F96" w14:paraId="03A3806B" w14:textId="77777777" w:rsidTr="00A22B4A">
        <w:trPr>
          <w:jc w:val="center"/>
        </w:trPr>
        <w:tc>
          <w:tcPr>
            <w:tcW w:w="1065" w:type="dxa"/>
          </w:tcPr>
          <w:p w14:paraId="15EDEC1D" w14:textId="77777777" w:rsidR="00AE7F96" w:rsidRDefault="00AE7F96" w:rsidP="00A22B4A">
            <w:pPr>
              <w:tabs>
                <w:tab w:val="left" w:pos="533"/>
              </w:tabs>
              <w:rPr>
                <w:highlight w:val="white"/>
              </w:rPr>
            </w:pPr>
            <w:r>
              <w:rPr>
                <w:highlight w:val="white"/>
              </w:rPr>
              <w:t>2.1.3</w:t>
            </w:r>
          </w:p>
        </w:tc>
        <w:tc>
          <w:tcPr>
            <w:tcW w:w="2685" w:type="dxa"/>
          </w:tcPr>
          <w:p w14:paraId="6387C89C" w14:textId="77777777" w:rsidR="00AE7F96" w:rsidRDefault="00AE7F96" w:rsidP="00A22B4A">
            <w:pPr>
              <w:pStyle w:val="50"/>
              <w:rPr>
                <w:highlight w:val="white"/>
              </w:rPr>
            </w:pPr>
            <w:r>
              <w:rPr>
                <w:highlight w:val="white"/>
              </w:rPr>
              <w:t>Отопление</w:t>
            </w:r>
          </w:p>
        </w:tc>
        <w:tc>
          <w:tcPr>
            <w:tcW w:w="6435" w:type="dxa"/>
          </w:tcPr>
          <w:p w14:paraId="6B27EBBA" w14:textId="77777777" w:rsidR="00AE7F96" w:rsidRPr="00B3014A" w:rsidRDefault="00AE7F96" w:rsidP="00A22B4A">
            <w:pPr>
              <w:widowControl w:val="0"/>
              <w:pBdr>
                <w:top w:val="nil"/>
                <w:left w:val="nil"/>
                <w:bottom w:val="nil"/>
                <w:right w:val="nil"/>
                <w:between w:val="nil"/>
              </w:pBdr>
              <w:spacing w:before="60"/>
              <w:ind w:left="66"/>
              <w:rPr>
                <w:highlight w:val="white"/>
              </w:rPr>
            </w:pPr>
            <w:r w:rsidRPr="00B3014A">
              <w:rPr>
                <w:highlight w:val="white"/>
              </w:rPr>
              <w:t xml:space="preserve">1) Расчетные параметры наружного воздуха для расчета систем отопления, вентиляции воздуха принимать в соответствии с СП 131.13330.2020. Температурный график </w:t>
            </w:r>
            <w:r w:rsidRPr="00B3014A">
              <w:rPr>
                <w:highlight w:val="white"/>
              </w:rPr>
              <w:lastRenderedPageBreak/>
              <w:t>системы отопления определить исходя из выбранного материала труб, в целях обеспечения нормативного срока службы инженерных систем. Для систем отопления жилой части максимальную температуру теплоносителя принять не более 80℃.</w:t>
            </w:r>
          </w:p>
          <w:p w14:paraId="758B1D5A"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 xml:space="preserve">2)   Предусмотреть раздельные системы отопления для жилой части, нежилых помещений 1-го этажа и -1 этажа). </w:t>
            </w:r>
          </w:p>
          <w:p w14:paraId="74F1FD5A"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3) Систему отопления жилой части запроектировать водяную двухтрубную с горизонтальной поквартирной разводкой трубопроводов от узлов учета до квартирного распределительного коллектора, от него далее к приборам отопления по лучевой схеме. Систему отопления автостоянки не предусматривать.</w:t>
            </w:r>
          </w:p>
          <w:p w14:paraId="0291690C" w14:textId="77777777" w:rsidR="00AE7F96" w:rsidRPr="00B3014A" w:rsidRDefault="00AE7F96" w:rsidP="00A22B4A">
            <w:pPr>
              <w:rPr>
                <w:highlight w:val="white"/>
              </w:rPr>
            </w:pPr>
            <w:r w:rsidRPr="00B3014A">
              <w:rPr>
                <w:highlight w:val="white"/>
              </w:rPr>
              <w:t xml:space="preserve">4) Предусмотреть установку поквартирных узлов учета отопления за пределами квартир (во </w:t>
            </w:r>
            <w:proofErr w:type="spellStart"/>
            <w:r w:rsidRPr="00B3014A">
              <w:rPr>
                <w:highlight w:val="white"/>
              </w:rPr>
              <w:t>внеквартирном</w:t>
            </w:r>
            <w:proofErr w:type="spellEnd"/>
            <w:r w:rsidRPr="00B3014A">
              <w:rPr>
                <w:highlight w:val="white"/>
              </w:rPr>
              <w:t xml:space="preserve"> коридоре) с оснащением поквартирными приборами учета тепла. Допускается применение узлов учета, состоящих из отдельных элементов, при этом все элементы должны быть предусмотрены одного производителя или совместимы друг с другом, что должно быть подтверждено соответствующими документами.  </w:t>
            </w:r>
          </w:p>
          <w:p w14:paraId="1F77B4DF" w14:textId="77777777" w:rsidR="00AE7F96" w:rsidRPr="00B3014A" w:rsidRDefault="00AE7F96" w:rsidP="00A22B4A">
            <w:pPr>
              <w:rPr>
                <w:highlight w:val="white"/>
              </w:rPr>
            </w:pPr>
            <w:r w:rsidRPr="00B3014A">
              <w:rPr>
                <w:highlight w:val="white"/>
              </w:rPr>
              <w:t>Прибор учета тепла должен иметь встроенный модуль с интерфейсом RS485 с возможностью считывания показаний непосредственно с индикаторов устройств, с архивом измеренных и расчетных данных, с возможностью передачи накопленных показаний по проводным интерфейсам в соответствии с техническими требованиями.</w:t>
            </w:r>
          </w:p>
          <w:p w14:paraId="4E629BBD"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5) Магистральные трубопроводы и стояки разводки до поэтажных распределительных коллекторов отопления выполнить:</w:t>
            </w:r>
          </w:p>
          <w:p w14:paraId="37FD9281"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 xml:space="preserve">– из стальных </w:t>
            </w:r>
            <w:proofErr w:type="spellStart"/>
            <w:r w:rsidRPr="00B3014A">
              <w:rPr>
                <w:highlight w:val="white"/>
              </w:rPr>
              <w:t>водогазопроводных</w:t>
            </w:r>
            <w:proofErr w:type="spellEnd"/>
            <w:r w:rsidRPr="00B3014A">
              <w:rPr>
                <w:highlight w:val="white"/>
              </w:rPr>
              <w:t xml:space="preserve"> труб по ГОСТ 3262-75* при диаметре до 57 мм включительно;</w:t>
            </w:r>
          </w:p>
          <w:p w14:paraId="15EA2779"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 xml:space="preserve">– из стальных электросварных труб по ГОСТ 10704-91 при диаметре труб 76 мм и более. </w:t>
            </w:r>
          </w:p>
          <w:p w14:paraId="52F900CE"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Трубопроводы для поэтажной разводки выполнить трубами из сшитого полиэтилена. В системах с полимерными трубами следует применять соединительные детали и изделия одного производителя.</w:t>
            </w:r>
          </w:p>
          <w:p w14:paraId="35A0D35A"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Поквартирные распределительные коллекторы следует применять из нержавеющей стали или латунных сплавов и предусматривать их размещение в объеме квартиры.</w:t>
            </w:r>
          </w:p>
          <w:p w14:paraId="75D8E87A"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Запорно-регулирующую арматуру в системах отопления жилой части на участке от стояков до отопительных приборов применить из латунных сплавов.</w:t>
            </w:r>
          </w:p>
          <w:p w14:paraId="1D5B86C9"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 xml:space="preserve">8) Прокладку поквартирных трубопроводов отопления выполнить в подготовке пола (в тепловой изоляции от стояка до границы квартиры, внутри квартиры в </w:t>
            </w:r>
            <w:proofErr w:type="spellStart"/>
            <w:r w:rsidRPr="00B3014A">
              <w:rPr>
                <w:highlight w:val="white"/>
              </w:rPr>
              <w:t>гофротрубе</w:t>
            </w:r>
            <w:proofErr w:type="spellEnd"/>
            <w:r w:rsidRPr="00B3014A">
              <w:rPr>
                <w:highlight w:val="white"/>
              </w:rPr>
              <w:t xml:space="preserve"> или теплоизоляции) без выполнения стыков или в плинтусах у пола. </w:t>
            </w:r>
          </w:p>
          <w:p w14:paraId="5B4E873D"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 xml:space="preserve">9) </w:t>
            </w:r>
            <w:proofErr w:type="gramStart"/>
            <w:r w:rsidRPr="00B3014A">
              <w:rPr>
                <w:highlight w:val="white"/>
              </w:rPr>
              <w:t>В</w:t>
            </w:r>
            <w:proofErr w:type="gramEnd"/>
            <w:r w:rsidRPr="00B3014A">
              <w:rPr>
                <w:highlight w:val="white"/>
              </w:rPr>
              <w:t xml:space="preserve"> качестве отопительных приборов жилой части применить стальные панельные радиаторы отечественного производства со встроенными термостатическими клапанами. В качестве отопительных приборов нежилых помещений 1-го этажа и лестничных клеток установить </w:t>
            </w:r>
            <w:r w:rsidRPr="00B3014A">
              <w:rPr>
                <w:highlight w:val="white"/>
              </w:rPr>
              <w:lastRenderedPageBreak/>
              <w:t>стальные конвекторы. Отопительные приборы в лестничных клетках установить на высоте не менее +2,2 м от уровня пола.</w:t>
            </w:r>
          </w:p>
          <w:p w14:paraId="6EA70E2B" w14:textId="77777777" w:rsidR="00AE7F96" w:rsidRPr="00B3014A" w:rsidRDefault="00AE7F96" w:rsidP="00A22B4A">
            <w:pPr>
              <w:pBdr>
                <w:top w:val="nil"/>
                <w:left w:val="nil"/>
                <w:bottom w:val="nil"/>
                <w:right w:val="nil"/>
                <w:between w:val="nil"/>
              </w:pBdr>
              <w:rPr>
                <w:highlight w:val="white"/>
              </w:rPr>
            </w:pPr>
            <w:r w:rsidRPr="00B3014A">
              <w:rPr>
                <w:highlight w:val="white"/>
              </w:rPr>
              <w:t>10) Предусмотреть установку регулирующей и балансировочной арматуры. Количество арматуры, параметры и место установки определить проектом.</w:t>
            </w:r>
          </w:p>
          <w:p w14:paraId="19D76DC0" w14:textId="77777777" w:rsidR="00AE7F96" w:rsidRPr="00B3014A" w:rsidRDefault="00AE7F96" w:rsidP="00A22B4A">
            <w:pPr>
              <w:pBdr>
                <w:top w:val="nil"/>
                <w:left w:val="nil"/>
                <w:bottom w:val="nil"/>
                <w:right w:val="nil"/>
                <w:between w:val="nil"/>
              </w:pBdr>
              <w:rPr>
                <w:highlight w:val="white"/>
              </w:rPr>
            </w:pPr>
            <w:r w:rsidRPr="00B3014A">
              <w:rPr>
                <w:highlight w:val="white"/>
              </w:rPr>
              <w:t>12) Нижние точки сетей оснастить сливными кранами со штуцерами для присоединения гибкого шланга для слива воды в водоприемные устройства.</w:t>
            </w:r>
          </w:p>
          <w:p w14:paraId="789A2867" w14:textId="77777777" w:rsidR="00AE7F96" w:rsidRPr="00B3014A" w:rsidRDefault="00AE7F96" w:rsidP="00A22B4A">
            <w:pPr>
              <w:pBdr>
                <w:top w:val="nil"/>
                <w:left w:val="nil"/>
                <w:bottom w:val="nil"/>
                <w:right w:val="nil"/>
                <w:between w:val="nil"/>
              </w:pBdr>
              <w:rPr>
                <w:highlight w:val="white"/>
              </w:rPr>
            </w:pPr>
            <w:r w:rsidRPr="00B3014A">
              <w:rPr>
                <w:highlight w:val="white"/>
              </w:rPr>
              <w:t>В верхних точках систем предусмотреть устройства для выпуска воздуха.</w:t>
            </w:r>
          </w:p>
          <w:p w14:paraId="4D0CE676"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13) Магистральные трубопроводы и стояки необходимо покрыть тепловой изоляцией в соответствии с </w:t>
            </w:r>
          </w:p>
          <w:p w14:paraId="02F21E34" w14:textId="77777777" w:rsidR="00AE7F96" w:rsidRPr="00B3014A" w:rsidRDefault="00AE7F96" w:rsidP="00A22B4A">
            <w:pPr>
              <w:pBdr>
                <w:top w:val="nil"/>
                <w:left w:val="nil"/>
                <w:bottom w:val="nil"/>
                <w:right w:val="nil"/>
                <w:between w:val="nil"/>
              </w:pBdr>
              <w:rPr>
                <w:highlight w:val="white"/>
              </w:rPr>
            </w:pPr>
            <w:r w:rsidRPr="00B3014A">
              <w:rPr>
                <w:highlight w:val="white"/>
              </w:rPr>
              <w:t>СП 61.13330.2012.</w:t>
            </w:r>
          </w:p>
          <w:p w14:paraId="1D7D627F" w14:textId="77777777" w:rsidR="00AE7F96" w:rsidRPr="00B3014A" w:rsidRDefault="00AE7F96" w:rsidP="00A22B4A">
            <w:pPr>
              <w:rPr>
                <w:highlight w:val="white"/>
              </w:rPr>
            </w:pPr>
            <w:r w:rsidRPr="00B3014A">
              <w:rPr>
                <w:highlight w:val="white"/>
              </w:rPr>
              <w:t>14) Проектную документацию разработать в соответствии с требованиями СП 60.13330.2020</w:t>
            </w:r>
          </w:p>
          <w:p w14:paraId="6E385F0E" w14:textId="77777777" w:rsidR="00AE7F96" w:rsidRPr="00B3014A" w:rsidRDefault="00AE7F96" w:rsidP="00A22B4A">
            <w:pPr>
              <w:pBdr>
                <w:top w:val="nil"/>
                <w:left w:val="nil"/>
                <w:bottom w:val="nil"/>
                <w:right w:val="nil"/>
                <w:between w:val="nil"/>
              </w:pBdr>
              <w:rPr>
                <w:highlight w:val="white"/>
              </w:rPr>
            </w:pPr>
          </w:p>
        </w:tc>
      </w:tr>
      <w:tr w:rsidR="00AE7F96" w14:paraId="25A80670" w14:textId="77777777" w:rsidTr="00A22B4A">
        <w:trPr>
          <w:jc w:val="center"/>
        </w:trPr>
        <w:tc>
          <w:tcPr>
            <w:tcW w:w="1065" w:type="dxa"/>
          </w:tcPr>
          <w:p w14:paraId="328244BD" w14:textId="77777777" w:rsidR="00AE7F96" w:rsidRDefault="00AE7F96" w:rsidP="00A22B4A">
            <w:pPr>
              <w:tabs>
                <w:tab w:val="left" w:pos="533"/>
              </w:tabs>
              <w:rPr>
                <w:highlight w:val="white"/>
              </w:rPr>
            </w:pPr>
            <w:r>
              <w:rPr>
                <w:highlight w:val="white"/>
              </w:rPr>
              <w:lastRenderedPageBreak/>
              <w:t>2.1.4</w:t>
            </w:r>
          </w:p>
        </w:tc>
        <w:tc>
          <w:tcPr>
            <w:tcW w:w="2685" w:type="dxa"/>
          </w:tcPr>
          <w:p w14:paraId="4A93E585" w14:textId="77777777" w:rsidR="00AE7F96" w:rsidRDefault="00AE7F96" w:rsidP="00A22B4A">
            <w:pPr>
              <w:pStyle w:val="50"/>
              <w:pBdr>
                <w:top w:val="nil"/>
                <w:left w:val="nil"/>
                <w:bottom w:val="nil"/>
                <w:right w:val="nil"/>
                <w:between w:val="nil"/>
              </w:pBdr>
              <w:rPr>
                <w:highlight w:val="white"/>
              </w:rPr>
            </w:pPr>
            <w:r>
              <w:rPr>
                <w:highlight w:val="white"/>
              </w:rPr>
              <w:t>Вентиляция</w:t>
            </w:r>
          </w:p>
        </w:tc>
        <w:tc>
          <w:tcPr>
            <w:tcW w:w="6435" w:type="dxa"/>
          </w:tcPr>
          <w:p w14:paraId="26D8F782" w14:textId="77777777" w:rsidR="00AE7F96" w:rsidRPr="009B538E" w:rsidRDefault="00AE7F96" w:rsidP="00A22B4A">
            <w:pPr>
              <w:pBdr>
                <w:top w:val="nil"/>
                <w:left w:val="nil"/>
                <w:bottom w:val="nil"/>
                <w:right w:val="nil"/>
                <w:between w:val="nil"/>
              </w:pBdr>
              <w:ind w:left="38"/>
            </w:pPr>
            <w:r w:rsidRPr="00B3014A">
              <w:rPr>
                <w:highlight w:val="white"/>
              </w:rPr>
              <w:t xml:space="preserve">1) Проект вентиляции выполнить согласно действующим нормативным документам. Предусмотреть раздельные системы вентиляции для жилой части, нежилых помещений 1-го этажа, технических помещений </w:t>
            </w:r>
            <w:r w:rsidRPr="009B538E">
              <w:t>подвала, подземной автостоянки.</w:t>
            </w:r>
          </w:p>
          <w:p w14:paraId="6C9C080C" w14:textId="77777777" w:rsidR="00AE7F96" w:rsidRPr="009B538E" w:rsidRDefault="00AE7F96" w:rsidP="00A22B4A">
            <w:pPr>
              <w:pBdr>
                <w:top w:val="nil"/>
                <w:left w:val="nil"/>
                <w:bottom w:val="nil"/>
                <w:right w:val="nil"/>
                <w:between w:val="nil"/>
              </w:pBdr>
              <w:ind w:left="38"/>
            </w:pPr>
            <w:r w:rsidRPr="009B538E">
              <w:t xml:space="preserve">2) Система вентиляции жилой части – естественная. Для притока воздуха предусмотреть установку приточных клапанов в окнах. </w:t>
            </w:r>
          </w:p>
          <w:p w14:paraId="38ED9BB0" w14:textId="77777777" w:rsidR="00AE7F96" w:rsidRPr="009B538E" w:rsidRDefault="00AE7F96" w:rsidP="00A22B4A">
            <w:pPr>
              <w:rPr>
                <w:u w:val="single"/>
                <w:shd w:val="clear" w:color="auto" w:fill="FFFFFF"/>
              </w:rPr>
            </w:pPr>
            <w:r w:rsidRPr="009B538E">
              <w:t xml:space="preserve">Воздуховоды предусмотреть из тонколистовой оцинкованной стали по </w:t>
            </w:r>
            <w:r w:rsidRPr="009B538E">
              <w:fldChar w:fldCharType="begin"/>
            </w:r>
            <w:r w:rsidRPr="009B538E">
              <w:instrText xml:space="preserve"> HYPERLINK "https://docs.cntd.ru/document/1200174013" </w:instrText>
            </w:r>
            <w:r w:rsidRPr="009B538E">
              <w:fldChar w:fldCharType="separate"/>
            </w:r>
            <w:r w:rsidRPr="009B538E">
              <w:t>ГОСТ 14918-2020.</w:t>
            </w:r>
          </w:p>
          <w:p w14:paraId="0E7A7500" w14:textId="77777777" w:rsidR="00AE7F96" w:rsidRPr="009B538E" w:rsidRDefault="00AE7F96" w:rsidP="00A22B4A">
            <w:pPr>
              <w:pBdr>
                <w:top w:val="nil"/>
                <w:left w:val="nil"/>
                <w:bottom w:val="nil"/>
                <w:right w:val="nil"/>
                <w:between w:val="nil"/>
              </w:pBdr>
            </w:pPr>
            <w:r w:rsidRPr="009B538E">
              <w:fldChar w:fldCharType="end"/>
            </w:r>
            <w:r w:rsidRPr="009B538E">
              <w:t xml:space="preserve">Вытяжную вентиляцию кухонь и санузлов предусмотреть с помощью самостоятельных для каждой группы помещений вентиляционных каналов спутникового типа. Вытяжные </w:t>
            </w:r>
            <w:proofErr w:type="spellStart"/>
            <w:r w:rsidRPr="009B538E">
              <w:t>вентканалы</w:t>
            </w:r>
            <w:proofErr w:type="spellEnd"/>
            <w:r w:rsidRPr="009B538E">
              <w:t xml:space="preserve"> жилой части здания вывести на кровлю.</w:t>
            </w:r>
          </w:p>
          <w:p w14:paraId="0AE72E1C" w14:textId="77777777" w:rsidR="00AE7F96" w:rsidRPr="009B538E" w:rsidRDefault="00AE7F96" w:rsidP="00A22B4A">
            <w:pPr>
              <w:pBdr>
                <w:top w:val="nil"/>
                <w:left w:val="nil"/>
                <w:bottom w:val="nil"/>
                <w:right w:val="nil"/>
                <w:between w:val="nil"/>
              </w:pBdr>
              <w:ind w:left="38"/>
            </w:pPr>
            <w:r w:rsidRPr="009B538E">
              <w:t xml:space="preserve">Над шахтами установить дефлекторы. </w:t>
            </w:r>
          </w:p>
          <w:p w14:paraId="61E0A8FC" w14:textId="77777777" w:rsidR="00AE7F96" w:rsidRPr="00B3014A" w:rsidRDefault="00AE7F96" w:rsidP="00A22B4A">
            <w:pPr>
              <w:pBdr>
                <w:top w:val="nil"/>
                <w:left w:val="nil"/>
                <w:bottom w:val="nil"/>
                <w:right w:val="nil"/>
                <w:between w:val="nil"/>
              </w:pBdr>
              <w:ind w:left="38"/>
              <w:rPr>
                <w:highlight w:val="white"/>
              </w:rPr>
            </w:pPr>
            <w:r w:rsidRPr="009B538E">
              <w:t xml:space="preserve">На двух верхних этажах здания предусмотреть установку и подключение бытовых вытяжных вентиляторов. </w:t>
            </w:r>
          </w:p>
          <w:p w14:paraId="02BFA9F6"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 xml:space="preserve">При устройстве раздельных санузлов не допускается устройство вентиляционных </w:t>
            </w:r>
            <w:proofErr w:type="spellStart"/>
            <w:r w:rsidRPr="00B3014A">
              <w:rPr>
                <w:highlight w:val="white"/>
              </w:rPr>
              <w:t>переточных</w:t>
            </w:r>
            <w:proofErr w:type="spellEnd"/>
            <w:r w:rsidRPr="00B3014A">
              <w:rPr>
                <w:highlight w:val="white"/>
              </w:rPr>
              <w:t xml:space="preserve"> решеток между санузлом и ванной.</w:t>
            </w:r>
          </w:p>
          <w:p w14:paraId="0DE7F0C0"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 xml:space="preserve">3) Предусмотреть технические решения (шахты, каналы, места для забора воздуха на фасаде, места установки вентиляционного оборудования и прочее), обеспечивающие возможность устройства механической приточно-вытяжной вентиляции нежилых помещений 1-го этажа (БКТ). Установка вентиляционного оборудования осуществляется арендатором после определения функционального назначения. </w:t>
            </w:r>
          </w:p>
          <w:p w14:paraId="160BB9F1"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 xml:space="preserve">4) Предусмотреть вытяжку отдельными воздуховодами для помещений мойки лап, санузлов и ПУИ нежилых помещений с выводом через самостоятельный канал на кровлю. </w:t>
            </w:r>
          </w:p>
          <w:p w14:paraId="5AE901E7"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 xml:space="preserve">5) </w:t>
            </w:r>
            <w:proofErr w:type="gramStart"/>
            <w:r w:rsidRPr="00B3014A">
              <w:rPr>
                <w:highlight w:val="white"/>
              </w:rPr>
              <w:t>В</w:t>
            </w:r>
            <w:proofErr w:type="gramEnd"/>
            <w:r w:rsidRPr="00B3014A">
              <w:rPr>
                <w:highlight w:val="white"/>
              </w:rPr>
              <w:t xml:space="preserve"> технических помещениях, расположенных в подземной части, (ИТП и насосной) и для подземной автостоянки и рампы предусмотреть механическую приточно-вытяжную вентиляцию. При необходимости предусмотреть энергосберегающие мероприятия.</w:t>
            </w:r>
          </w:p>
          <w:p w14:paraId="37FAF354"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lastRenderedPageBreak/>
              <w:t xml:space="preserve">Вентиляцию </w:t>
            </w:r>
            <w:proofErr w:type="spellStart"/>
            <w:r w:rsidRPr="00B3014A">
              <w:rPr>
                <w:highlight w:val="white"/>
              </w:rPr>
              <w:t>электрощитовых</w:t>
            </w:r>
            <w:proofErr w:type="spellEnd"/>
            <w:r w:rsidRPr="00B3014A">
              <w:rPr>
                <w:highlight w:val="white"/>
              </w:rPr>
              <w:t>, расположенных в подземной части, предусмотреть в соответствии с требованиями СП 60.13330.2020.</w:t>
            </w:r>
          </w:p>
          <w:p w14:paraId="3155B362" w14:textId="77777777" w:rsidR="00AE7F96" w:rsidRDefault="00AE7F96" w:rsidP="00A22B4A">
            <w:pPr>
              <w:pBdr>
                <w:top w:val="nil"/>
                <w:left w:val="nil"/>
                <w:bottom w:val="nil"/>
                <w:right w:val="nil"/>
                <w:between w:val="nil"/>
              </w:pBdr>
              <w:ind w:left="38"/>
              <w:rPr>
                <w:highlight w:val="white"/>
              </w:rPr>
            </w:pPr>
            <w:r w:rsidRPr="00B3014A">
              <w:rPr>
                <w:highlight w:val="white"/>
              </w:rPr>
              <w:t>8) Оборудование систем вентиляции соответствующего климатического исполнения допускается устанавливать в обслуживаемых помещениях и на кровле здания.</w:t>
            </w:r>
          </w:p>
          <w:p w14:paraId="3FCF9696" w14:textId="77777777" w:rsidR="00AE7F96" w:rsidRPr="00B3014A" w:rsidRDefault="00AE7F96" w:rsidP="00A22B4A">
            <w:pPr>
              <w:pBdr>
                <w:top w:val="nil"/>
                <w:left w:val="nil"/>
                <w:bottom w:val="nil"/>
                <w:right w:val="nil"/>
                <w:between w:val="nil"/>
              </w:pBdr>
              <w:ind w:left="38"/>
              <w:rPr>
                <w:highlight w:val="white"/>
              </w:rPr>
            </w:pPr>
            <w:r>
              <w:rPr>
                <w:highlight w:val="white"/>
              </w:rPr>
              <w:t xml:space="preserve">9) Предусмотреть системы </w:t>
            </w:r>
            <w:proofErr w:type="spellStart"/>
            <w:r>
              <w:rPr>
                <w:highlight w:val="white"/>
              </w:rPr>
              <w:t>противодымной</w:t>
            </w:r>
            <w:proofErr w:type="spellEnd"/>
            <w:r>
              <w:rPr>
                <w:highlight w:val="white"/>
              </w:rPr>
              <w:t xml:space="preserve"> вентиляции в необходимом объеме.</w:t>
            </w:r>
          </w:p>
          <w:p w14:paraId="19D0C61F" w14:textId="77777777" w:rsidR="00AE7F96" w:rsidRDefault="00AE7F96" w:rsidP="00A22B4A">
            <w:pPr>
              <w:pBdr>
                <w:top w:val="nil"/>
                <w:left w:val="nil"/>
                <w:bottom w:val="nil"/>
                <w:right w:val="nil"/>
                <w:between w:val="nil"/>
              </w:pBdr>
              <w:ind w:left="38"/>
              <w:rPr>
                <w:highlight w:val="white"/>
              </w:rPr>
            </w:pPr>
            <w:r>
              <w:rPr>
                <w:highlight w:val="white"/>
              </w:rPr>
              <w:t>10</w:t>
            </w:r>
            <w:r w:rsidRPr="00B3014A">
              <w:rPr>
                <w:highlight w:val="white"/>
              </w:rPr>
              <w:t xml:space="preserve">) Проектную </w:t>
            </w:r>
            <w:r>
              <w:rPr>
                <w:highlight w:val="white"/>
              </w:rPr>
              <w:t>и рабоч</w:t>
            </w:r>
            <w:r w:rsidRPr="009B538E">
              <w:t xml:space="preserve">ую документацию </w:t>
            </w:r>
            <w:r w:rsidRPr="00B3014A">
              <w:rPr>
                <w:highlight w:val="white"/>
              </w:rPr>
              <w:t xml:space="preserve">разработать в соответствии с требованиями СП 60.13330.2020 и  </w:t>
            </w:r>
          </w:p>
          <w:p w14:paraId="794D4DA1" w14:textId="77777777" w:rsidR="00AE7F96" w:rsidRPr="00B3014A" w:rsidRDefault="00AE7F96" w:rsidP="00A22B4A">
            <w:pPr>
              <w:pBdr>
                <w:top w:val="nil"/>
                <w:left w:val="nil"/>
                <w:bottom w:val="nil"/>
                <w:right w:val="nil"/>
                <w:between w:val="nil"/>
              </w:pBdr>
              <w:ind w:left="38"/>
              <w:rPr>
                <w:highlight w:val="white"/>
              </w:rPr>
            </w:pPr>
            <w:r w:rsidRPr="00B3014A">
              <w:rPr>
                <w:highlight w:val="white"/>
              </w:rPr>
              <w:t>СП 7.13130.2013</w:t>
            </w:r>
          </w:p>
        </w:tc>
      </w:tr>
      <w:tr w:rsidR="00AE7F96" w14:paraId="5107437F" w14:textId="77777777" w:rsidTr="00A22B4A">
        <w:trPr>
          <w:jc w:val="center"/>
        </w:trPr>
        <w:tc>
          <w:tcPr>
            <w:tcW w:w="1065" w:type="dxa"/>
          </w:tcPr>
          <w:p w14:paraId="3A0BAE5C" w14:textId="77777777" w:rsidR="00AE7F96" w:rsidRDefault="00AE7F96" w:rsidP="00A22B4A">
            <w:pPr>
              <w:tabs>
                <w:tab w:val="left" w:pos="533"/>
              </w:tabs>
              <w:rPr>
                <w:highlight w:val="white"/>
              </w:rPr>
            </w:pPr>
            <w:r>
              <w:rPr>
                <w:highlight w:val="white"/>
              </w:rPr>
              <w:lastRenderedPageBreak/>
              <w:t>2.1.5</w:t>
            </w:r>
          </w:p>
        </w:tc>
        <w:tc>
          <w:tcPr>
            <w:tcW w:w="2685" w:type="dxa"/>
          </w:tcPr>
          <w:p w14:paraId="6D2CD7AF" w14:textId="77777777" w:rsidR="00AE7F96" w:rsidRDefault="00AE7F96" w:rsidP="00A22B4A">
            <w:pPr>
              <w:pStyle w:val="50"/>
              <w:rPr>
                <w:highlight w:val="white"/>
              </w:rPr>
            </w:pPr>
            <w:r>
              <w:rPr>
                <w:highlight w:val="white"/>
              </w:rPr>
              <w:t>Водопровод</w:t>
            </w:r>
          </w:p>
        </w:tc>
        <w:tc>
          <w:tcPr>
            <w:tcW w:w="6435" w:type="dxa"/>
          </w:tcPr>
          <w:p w14:paraId="6C5B53BA" w14:textId="77777777" w:rsidR="00AE7F96" w:rsidRDefault="00AE7F96" w:rsidP="00A22B4A">
            <w:pPr>
              <w:pBdr>
                <w:top w:val="nil"/>
                <w:left w:val="nil"/>
                <w:bottom w:val="nil"/>
                <w:right w:val="nil"/>
                <w:between w:val="nil"/>
              </w:pBdr>
              <w:rPr>
                <w:highlight w:val="white"/>
              </w:rPr>
            </w:pPr>
            <w:r w:rsidRPr="00B3014A">
              <w:rPr>
                <w:highlight w:val="white"/>
              </w:rPr>
              <w:t>Внутриплощадочные сети водоснабжения предусмотреть в соответствии с техническими условиями.</w:t>
            </w:r>
          </w:p>
          <w:p w14:paraId="06A7E9DB"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1) На вводе водопровода в здание предусмотреть водомерный узел. </w:t>
            </w:r>
          </w:p>
          <w:p w14:paraId="72C31D98" w14:textId="77777777" w:rsidR="00AE7F96" w:rsidRPr="00B3014A" w:rsidRDefault="00AE7F96" w:rsidP="00A22B4A">
            <w:pPr>
              <w:pBdr>
                <w:top w:val="nil"/>
                <w:left w:val="nil"/>
                <w:bottom w:val="nil"/>
                <w:right w:val="nil"/>
                <w:between w:val="nil"/>
              </w:pBdr>
              <w:rPr>
                <w:highlight w:val="white"/>
              </w:rPr>
            </w:pPr>
            <w:r w:rsidRPr="00B3014A">
              <w:rPr>
                <w:highlight w:val="white"/>
              </w:rPr>
              <w:t>2) При необходимости повышения давления предусмотреть хозяйственно-питьевую насосную станцию (с частотным регулированием) и противопожарную насосную станцию.</w:t>
            </w:r>
          </w:p>
          <w:p w14:paraId="42534269" w14:textId="77777777" w:rsidR="00AE7F96" w:rsidRPr="00B3014A" w:rsidRDefault="00AE7F96" w:rsidP="00A22B4A">
            <w:pPr>
              <w:pBdr>
                <w:top w:val="nil"/>
                <w:left w:val="nil"/>
                <w:bottom w:val="nil"/>
                <w:right w:val="nil"/>
                <w:between w:val="nil"/>
              </w:pBdr>
              <w:rPr>
                <w:highlight w:val="white"/>
              </w:rPr>
            </w:pPr>
            <w:r w:rsidRPr="00B3014A">
              <w:rPr>
                <w:highlight w:val="white"/>
              </w:rPr>
              <w:t>3) Предусмотреть в здании следующие системы водоснабжения:</w:t>
            </w:r>
          </w:p>
          <w:p w14:paraId="0F278918" w14:textId="77777777" w:rsidR="00AE7F96" w:rsidRPr="00B3014A" w:rsidRDefault="00AE7F96" w:rsidP="00A22B4A">
            <w:pPr>
              <w:pBdr>
                <w:top w:val="nil"/>
                <w:left w:val="nil"/>
                <w:bottom w:val="nil"/>
                <w:right w:val="nil"/>
                <w:between w:val="nil"/>
              </w:pBdr>
              <w:rPr>
                <w:highlight w:val="white"/>
              </w:rPr>
            </w:pPr>
            <w:r w:rsidRPr="00B3014A">
              <w:rPr>
                <w:highlight w:val="white"/>
              </w:rPr>
              <w:t>–холодного водоснабжения;</w:t>
            </w:r>
          </w:p>
          <w:p w14:paraId="7AC3141D" w14:textId="77777777" w:rsidR="00AE7F96" w:rsidRPr="00B3014A" w:rsidRDefault="00AE7F96" w:rsidP="00A22B4A">
            <w:pPr>
              <w:pBdr>
                <w:top w:val="nil"/>
                <w:left w:val="nil"/>
                <w:bottom w:val="nil"/>
                <w:right w:val="nil"/>
                <w:between w:val="nil"/>
              </w:pBdr>
              <w:rPr>
                <w:highlight w:val="white"/>
              </w:rPr>
            </w:pPr>
            <w:r w:rsidRPr="00B3014A">
              <w:rPr>
                <w:highlight w:val="white"/>
              </w:rPr>
              <w:t>–горячего водоснабжения с циркуляцией;</w:t>
            </w:r>
          </w:p>
          <w:p w14:paraId="28E797CB" w14:textId="77777777" w:rsidR="00AE7F96" w:rsidRPr="00B3014A" w:rsidRDefault="00AE7F96" w:rsidP="00A22B4A">
            <w:pPr>
              <w:pBdr>
                <w:top w:val="nil"/>
                <w:left w:val="nil"/>
                <w:bottom w:val="nil"/>
                <w:right w:val="nil"/>
                <w:between w:val="nil"/>
              </w:pBdr>
              <w:rPr>
                <w:highlight w:val="white"/>
              </w:rPr>
            </w:pPr>
            <w:r w:rsidRPr="00B3014A">
              <w:rPr>
                <w:highlight w:val="white"/>
              </w:rPr>
              <w:t>–противопожарного водопровода (при необходимости). При наличии в здании противопожарного водопровода предусмотреть объединенную систему хозяйственно-питьевого и противопожарного водопровода.</w:t>
            </w:r>
          </w:p>
          <w:p w14:paraId="57B718F1" w14:textId="77777777" w:rsidR="00AE7F96" w:rsidRPr="00B3014A" w:rsidRDefault="00AE7F96" w:rsidP="00A22B4A">
            <w:pPr>
              <w:rPr>
                <w:highlight w:val="white"/>
              </w:rPr>
            </w:pPr>
            <w:r w:rsidRPr="00B3014A">
              <w:rPr>
                <w:highlight w:val="white"/>
              </w:rPr>
              <w:t xml:space="preserve">4) Предусмотреть поэтажную поквартирную разводку водоснабжения от общедомовых стояков, располагающихся в местах общего пользования. </w:t>
            </w:r>
          </w:p>
          <w:p w14:paraId="2644B95B" w14:textId="77777777" w:rsidR="00AE7F96" w:rsidRPr="00B3014A" w:rsidRDefault="00AE7F96" w:rsidP="00A22B4A">
            <w:pPr>
              <w:rPr>
                <w:highlight w:val="white"/>
              </w:rPr>
            </w:pPr>
            <w:r w:rsidRPr="00B3014A">
              <w:rPr>
                <w:highlight w:val="white"/>
              </w:rPr>
              <w:t xml:space="preserve"> Стояки ХВС и ГВС разместить за пределами квартир в </w:t>
            </w:r>
            <w:proofErr w:type="spellStart"/>
            <w:r w:rsidRPr="00B3014A">
              <w:rPr>
                <w:highlight w:val="white"/>
              </w:rPr>
              <w:t>приквартирных</w:t>
            </w:r>
            <w:proofErr w:type="spellEnd"/>
            <w:r w:rsidRPr="00B3014A">
              <w:rPr>
                <w:highlight w:val="white"/>
              </w:rPr>
              <w:t xml:space="preserve"> нишах межквартирного коридора (индивидуальная ниша на 1-2 квартиры). </w:t>
            </w:r>
          </w:p>
          <w:p w14:paraId="3587AFCD" w14:textId="77777777" w:rsidR="00AE7F96" w:rsidRPr="00B3014A" w:rsidRDefault="00AE7F96" w:rsidP="00A22B4A">
            <w:pPr>
              <w:rPr>
                <w:highlight w:val="white"/>
              </w:rPr>
            </w:pPr>
            <w:r w:rsidRPr="00B3014A">
              <w:rPr>
                <w:highlight w:val="white"/>
              </w:rPr>
              <w:t xml:space="preserve">5) Как правило предусматривать единую </w:t>
            </w:r>
            <w:proofErr w:type="spellStart"/>
            <w:r w:rsidRPr="00B3014A">
              <w:rPr>
                <w:highlight w:val="white"/>
              </w:rPr>
              <w:t>приквартирную</w:t>
            </w:r>
            <w:proofErr w:type="spellEnd"/>
            <w:r w:rsidRPr="00B3014A">
              <w:rPr>
                <w:highlight w:val="white"/>
              </w:rPr>
              <w:t xml:space="preserve"> нишу для размещения узлов учета ХВС, ГВС и отопления. Доступ к узлам учета предусмотреть из межквартирного коридора.</w:t>
            </w:r>
          </w:p>
          <w:p w14:paraId="317019D9"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6)  </w:t>
            </w:r>
            <w:proofErr w:type="spellStart"/>
            <w:r w:rsidRPr="00B3014A">
              <w:rPr>
                <w:highlight w:val="white"/>
              </w:rPr>
              <w:t>Полотенцесушители</w:t>
            </w:r>
            <w:proofErr w:type="spellEnd"/>
            <w:r w:rsidRPr="00B3014A">
              <w:rPr>
                <w:highlight w:val="white"/>
              </w:rPr>
              <w:t xml:space="preserve"> предусмотреть электрические.</w:t>
            </w:r>
          </w:p>
          <w:p w14:paraId="349C7386" w14:textId="77777777" w:rsidR="00AE7F96" w:rsidRPr="00B3014A" w:rsidRDefault="00AE7F96" w:rsidP="00A22B4A">
            <w:pPr>
              <w:pBdr>
                <w:top w:val="nil"/>
                <w:left w:val="nil"/>
                <w:bottom w:val="nil"/>
                <w:right w:val="nil"/>
                <w:between w:val="nil"/>
              </w:pBdr>
              <w:rPr>
                <w:highlight w:val="white"/>
              </w:rPr>
            </w:pPr>
            <w:r w:rsidRPr="00B3014A">
              <w:rPr>
                <w:highlight w:val="white"/>
              </w:rPr>
              <w:t>7) Предусмотреть установку узлов учета на холодную и горячую воду помещений БКТ, разводку систем водоснабжения внутри помещений БКТ не предусматривать.</w:t>
            </w:r>
          </w:p>
          <w:p w14:paraId="71089F6A"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8) Прокладку магистральных трубопроводов осуществить открыто – по подвалу/автостоянке. </w:t>
            </w:r>
          </w:p>
          <w:p w14:paraId="72D88723" w14:textId="77777777" w:rsidR="00AE7F96" w:rsidRPr="00B3014A" w:rsidRDefault="00AE7F96" w:rsidP="00A22B4A">
            <w:pPr>
              <w:pBdr>
                <w:top w:val="nil"/>
                <w:left w:val="nil"/>
                <w:bottom w:val="nil"/>
                <w:right w:val="nil"/>
                <w:between w:val="nil"/>
              </w:pBdr>
              <w:rPr>
                <w:highlight w:val="white"/>
              </w:rPr>
            </w:pPr>
            <w:r w:rsidRPr="00B3014A">
              <w:rPr>
                <w:highlight w:val="white"/>
              </w:rPr>
              <w:t>Стояки проложить скрыто – в вертикальных шахтах.</w:t>
            </w:r>
          </w:p>
          <w:p w14:paraId="77C53DA0"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9) Для магистральных трубопроводов и стояков применить стальные оцинкованные трубы по ГОСТ 3262-75 (до 100 мм включительно) и ГОСТ 10704-91 (диаметры более 100 мм).  Сварка оцинкованных трубопроводов не допускается, соединение трубопроводов предусмотреть на </w:t>
            </w:r>
            <w:proofErr w:type="spellStart"/>
            <w:r w:rsidRPr="00B3014A">
              <w:rPr>
                <w:highlight w:val="white"/>
              </w:rPr>
              <w:t>грувлочных</w:t>
            </w:r>
            <w:proofErr w:type="spellEnd"/>
            <w:r w:rsidRPr="00B3014A">
              <w:rPr>
                <w:highlight w:val="white"/>
              </w:rPr>
              <w:t xml:space="preserve"> соединениях и на резьбе.</w:t>
            </w:r>
          </w:p>
          <w:p w14:paraId="64DA2353"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10) Поэтажные подводки и разводку в санузлах выполнить из полимерных материалов. В системах с полимерными трубами следует применять соединительные детали и изделия одного производителя. На внутриквартирных </w:t>
            </w:r>
            <w:r w:rsidRPr="00B3014A">
              <w:rPr>
                <w:highlight w:val="white"/>
              </w:rPr>
              <w:lastRenderedPageBreak/>
              <w:t>разводках применить запорно-регулирующую арматуру из латунных сплавов.</w:t>
            </w:r>
          </w:p>
          <w:p w14:paraId="1F8A1F44"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11) </w:t>
            </w:r>
            <w:proofErr w:type="gramStart"/>
            <w:r w:rsidRPr="00B3014A">
              <w:rPr>
                <w:highlight w:val="white"/>
              </w:rPr>
              <w:t>В</w:t>
            </w:r>
            <w:proofErr w:type="gramEnd"/>
            <w:r w:rsidRPr="00B3014A">
              <w:rPr>
                <w:highlight w:val="white"/>
              </w:rPr>
              <w:t xml:space="preserve"> </w:t>
            </w:r>
            <w:proofErr w:type="spellStart"/>
            <w:r w:rsidRPr="00B3014A">
              <w:rPr>
                <w:highlight w:val="white"/>
              </w:rPr>
              <w:t>приквартирной</w:t>
            </w:r>
            <w:proofErr w:type="spellEnd"/>
            <w:r w:rsidRPr="00B3014A">
              <w:rPr>
                <w:highlight w:val="white"/>
              </w:rPr>
              <w:t xml:space="preserve"> нише на ответвлении от стояков ХВС и ГВС к квартире предусмотреть узлы учета </w:t>
            </w:r>
          </w:p>
          <w:p w14:paraId="10DE2DB3"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12) Разводку трубопроводов от узлов учета до шахт санузлов выполнить в подготовке пола (в изоляции) без фасонных соединительных частей или в </w:t>
            </w:r>
            <w:proofErr w:type="spellStart"/>
            <w:r w:rsidRPr="00B3014A">
              <w:rPr>
                <w:highlight w:val="white"/>
              </w:rPr>
              <w:t>пристенных</w:t>
            </w:r>
            <w:proofErr w:type="spellEnd"/>
            <w:r w:rsidRPr="00B3014A">
              <w:rPr>
                <w:highlight w:val="white"/>
              </w:rPr>
              <w:t xml:space="preserve"> коробах/плинтусах (при расположении </w:t>
            </w:r>
            <w:proofErr w:type="spellStart"/>
            <w:r w:rsidRPr="00B3014A">
              <w:rPr>
                <w:highlight w:val="white"/>
              </w:rPr>
              <w:t>приквартирных</w:t>
            </w:r>
            <w:proofErr w:type="spellEnd"/>
            <w:r w:rsidRPr="00B3014A">
              <w:rPr>
                <w:highlight w:val="white"/>
              </w:rPr>
              <w:t xml:space="preserve"> ниш, непосредственно примыкающих к санузлам). Предусмотреть запорную арматуру в квартире на унитазе, стиральной машине и ПКБ, кухонной мойке. Разводку ХВС, ГВС по санузлам выполнить в изоляции, за исключением подводок к приборам. </w:t>
            </w:r>
          </w:p>
          <w:p w14:paraId="368BF622"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13) Разводку от запорной арматуры, расположенной в шахте санузла до сантехнических приборов выполнить скрыто с </w:t>
            </w:r>
            <w:proofErr w:type="gramStart"/>
            <w:r w:rsidRPr="00B3014A">
              <w:rPr>
                <w:highlight w:val="white"/>
              </w:rPr>
              <w:t>возможностью  доступа</w:t>
            </w:r>
            <w:proofErr w:type="gramEnd"/>
            <w:r w:rsidRPr="00B3014A">
              <w:rPr>
                <w:highlight w:val="white"/>
              </w:rPr>
              <w:t xml:space="preserve">. </w:t>
            </w:r>
          </w:p>
          <w:p w14:paraId="326E427B"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14) </w:t>
            </w:r>
            <w:proofErr w:type="gramStart"/>
            <w:r w:rsidRPr="00B3014A">
              <w:rPr>
                <w:highlight w:val="white"/>
              </w:rPr>
              <w:t>В</w:t>
            </w:r>
            <w:proofErr w:type="gramEnd"/>
            <w:r w:rsidRPr="00B3014A">
              <w:rPr>
                <w:highlight w:val="white"/>
              </w:rPr>
              <w:t xml:space="preserve"> квартирах предусмотреть устройство первичного тушения пожара ПК-Б (пожарный кран бытовой со штуцером для присоединения шланга, оборудованного распылителем).</w:t>
            </w:r>
          </w:p>
          <w:p w14:paraId="4AF93124"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15) Предусмотреть установку поливочных кранов на фасаде или в </w:t>
            </w:r>
            <w:proofErr w:type="spellStart"/>
            <w:proofErr w:type="gramStart"/>
            <w:r w:rsidRPr="00B3014A">
              <w:rPr>
                <w:highlight w:val="white"/>
              </w:rPr>
              <w:t>коверах</w:t>
            </w:r>
            <w:proofErr w:type="spellEnd"/>
            <w:r w:rsidRPr="00B3014A">
              <w:rPr>
                <w:highlight w:val="white"/>
              </w:rPr>
              <w:t xml:space="preserve">  по</w:t>
            </w:r>
            <w:proofErr w:type="gramEnd"/>
            <w:r w:rsidRPr="00B3014A">
              <w:rPr>
                <w:highlight w:val="white"/>
              </w:rPr>
              <w:t xml:space="preserve"> периметру здания. </w:t>
            </w:r>
          </w:p>
          <w:p w14:paraId="54DEFE5B" w14:textId="77777777" w:rsidR="00AE7F96" w:rsidRPr="00B3014A" w:rsidRDefault="00AE7F96" w:rsidP="00A22B4A">
            <w:pPr>
              <w:pBdr>
                <w:top w:val="nil"/>
                <w:left w:val="nil"/>
                <w:bottom w:val="nil"/>
                <w:right w:val="nil"/>
                <w:between w:val="nil"/>
              </w:pBdr>
              <w:rPr>
                <w:highlight w:val="white"/>
              </w:rPr>
            </w:pPr>
            <w:r w:rsidRPr="00B3014A">
              <w:rPr>
                <w:highlight w:val="white"/>
              </w:rPr>
              <w:t>16) Магистральные трубопроводы и стояки необходимо покрыть тепловой изоляцией в соответствии с СП 61.13330.2012. Необходимо предусмотреть непрерывную изоляцию всей разводки по санузлам жилых квартир (трубопроводы и отводы).</w:t>
            </w:r>
          </w:p>
          <w:p w14:paraId="09D0BF74" w14:textId="77777777" w:rsidR="00AE7F96" w:rsidRPr="00B3014A" w:rsidRDefault="00AE7F96" w:rsidP="00A22B4A">
            <w:pPr>
              <w:pBdr>
                <w:top w:val="nil"/>
                <w:left w:val="nil"/>
                <w:bottom w:val="nil"/>
                <w:right w:val="nil"/>
                <w:between w:val="nil"/>
              </w:pBdr>
              <w:rPr>
                <w:highlight w:val="white"/>
              </w:rPr>
            </w:pPr>
            <w:r w:rsidRPr="00B3014A">
              <w:rPr>
                <w:highlight w:val="white"/>
              </w:rPr>
              <w:t>17) Гидростатическое давление на отметке наиболее высоко расположенных приборов принять 20м.</w:t>
            </w:r>
          </w:p>
          <w:p w14:paraId="284D892D"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18) Предусмотреть неподвижные опоры и компенсаторы на стояках ХВС и ГВС; количество, размер и расположение опор и компенсаторов принять </w:t>
            </w:r>
            <w:proofErr w:type="gramStart"/>
            <w:r w:rsidRPr="00B3014A">
              <w:rPr>
                <w:highlight w:val="white"/>
              </w:rPr>
              <w:t>согласно  рекомендациям</w:t>
            </w:r>
            <w:proofErr w:type="gramEnd"/>
            <w:r w:rsidRPr="00B3014A">
              <w:rPr>
                <w:highlight w:val="white"/>
              </w:rPr>
              <w:t xml:space="preserve"> производителя.</w:t>
            </w:r>
          </w:p>
          <w:p w14:paraId="41945A7D" w14:textId="77777777" w:rsidR="00AE7F96" w:rsidRPr="00B3014A" w:rsidRDefault="00AE7F96" w:rsidP="00A22B4A">
            <w:pPr>
              <w:pBdr>
                <w:top w:val="nil"/>
                <w:left w:val="nil"/>
                <w:bottom w:val="nil"/>
                <w:right w:val="nil"/>
                <w:between w:val="nil"/>
              </w:pBdr>
              <w:rPr>
                <w:highlight w:val="white"/>
              </w:rPr>
            </w:pPr>
            <w:proofErr w:type="gramStart"/>
            <w:r w:rsidRPr="00B3014A">
              <w:rPr>
                <w:highlight w:val="white"/>
              </w:rPr>
              <w:t>19)Предусмотреть</w:t>
            </w:r>
            <w:proofErr w:type="gramEnd"/>
            <w:r w:rsidRPr="00B3014A">
              <w:rPr>
                <w:highlight w:val="white"/>
              </w:rPr>
              <w:t xml:space="preserve"> устройство наружного хозяйственно-противопожарного водопровода от точек подключения(границы проектирования) до жилого здания с целью обеспечения хозяйственно-питьевых и противопожарных нужд.</w:t>
            </w:r>
          </w:p>
          <w:p w14:paraId="736050C3" w14:textId="77777777" w:rsidR="00AE7F96" w:rsidRPr="00B3014A" w:rsidRDefault="00AE7F96" w:rsidP="00A22B4A">
            <w:pPr>
              <w:pBdr>
                <w:top w:val="nil"/>
                <w:left w:val="nil"/>
                <w:bottom w:val="nil"/>
                <w:right w:val="nil"/>
                <w:between w:val="nil"/>
              </w:pBdr>
              <w:rPr>
                <w:highlight w:val="white"/>
              </w:rPr>
            </w:pPr>
            <w:proofErr w:type="gramStart"/>
            <w:r w:rsidRPr="00B3014A">
              <w:rPr>
                <w:highlight w:val="white"/>
              </w:rPr>
              <w:t>20)Наружный</w:t>
            </w:r>
            <w:proofErr w:type="gramEnd"/>
            <w:r w:rsidRPr="00B3014A">
              <w:rPr>
                <w:highlight w:val="white"/>
              </w:rPr>
              <w:t xml:space="preserve"> хозяйственно-противопожарный трубопровод принять по ГОСТ 18599-2001</w:t>
            </w:r>
          </w:p>
        </w:tc>
      </w:tr>
      <w:tr w:rsidR="00AE7F96" w14:paraId="14229AE4" w14:textId="77777777" w:rsidTr="00A22B4A">
        <w:trPr>
          <w:jc w:val="center"/>
        </w:trPr>
        <w:tc>
          <w:tcPr>
            <w:tcW w:w="1065" w:type="dxa"/>
          </w:tcPr>
          <w:p w14:paraId="1EB54651" w14:textId="77777777" w:rsidR="00AE7F96" w:rsidRDefault="00AE7F96" w:rsidP="00A22B4A">
            <w:pPr>
              <w:tabs>
                <w:tab w:val="left" w:pos="533"/>
              </w:tabs>
              <w:rPr>
                <w:highlight w:val="white"/>
              </w:rPr>
            </w:pPr>
            <w:r>
              <w:rPr>
                <w:highlight w:val="white"/>
              </w:rPr>
              <w:lastRenderedPageBreak/>
              <w:t>2.1.6</w:t>
            </w:r>
          </w:p>
        </w:tc>
        <w:tc>
          <w:tcPr>
            <w:tcW w:w="2685" w:type="dxa"/>
          </w:tcPr>
          <w:p w14:paraId="2B574979" w14:textId="77777777" w:rsidR="00AE7F96" w:rsidRDefault="00AE7F96" w:rsidP="00A22B4A">
            <w:pPr>
              <w:pStyle w:val="50"/>
              <w:rPr>
                <w:highlight w:val="white"/>
              </w:rPr>
            </w:pPr>
            <w:r>
              <w:rPr>
                <w:highlight w:val="white"/>
              </w:rPr>
              <w:t>Система автоматического пожаротушения подземной автостоянки</w:t>
            </w:r>
          </w:p>
        </w:tc>
        <w:tc>
          <w:tcPr>
            <w:tcW w:w="6435" w:type="dxa"/>
          </w:tcPr>
          <w:p w14:paraId="4EAA7BB3" w14:textId="77777777" w:rsidR="00AE7F96" w:rsidRPr="00B3014A" w:rsidRDefault="00AE7F96" w:rsidP="00A22B4A">
            <w:pPr>
              <w:pBdr>
                <w:top w:val="nil"/>
                <w:left w:val="nil"/>
                <w:bottom w:val="nil"/>
                <w:right w:val="nil"/>
                <w:between w:val="nil"/>
              </w:pBdr>
              <w:rPr>
                <w:highlight w:val="white"/>
              </w:rPr>
            </w:pPr>
            <w:r w:rsidRPr="00B3014A">
              <w:rPr>
                <w:highlight w:val="white"/>
              </w:rPr>
              <w:t>1) Для внутреннего пожаротушения подземного паркинга запроектировать автоматическую установку водяного (</w:t>
            </w:r>
            <w:proofErr w:type="spellStart"/>
            <w:r w:rsidRPr="00B3014A">
              <w:rPr>
                <w:highlight w:val="white"/>
              </w:rPr>
              <w:t>спринклерного</w:t>
            </w:r>
            <w:proofErr w:type="spellEnd"/>
            <w:r w:rsidRPr="00B3014A">
              <w:rPr>
                <w:highlight w:val="white"/>
              </w:rPr>
              <w:t xml:space="preserve">) пожаротушения с </w:t>
            </w:r>
            <w:proofErr w:type="spellStart"/>
            <w:r w:rsidRPr="00B3014A">
              <w:rPr>
                <w:highlight w:val="white"/>
              </w:rPr>
              <w:t>дренчерными</w:t>
            </w:r>
            <w:proofErr w:type="spellEnd"/>
            <w:r w:rsidRPr="00B3014A">
              <w:rPr>
                <w:highlight w:val="white"/>
              </w:rPr>
              <w:t xml:space="preserve"> завесами (при необходимости) и внутренний противопожарный водопровод в соответствии с действующими нормативными документами Российской Федерации.</w:t>
            </w:r>
          </w:p>
          <w:p w14:paraId="7D586C92" w14:textId="77777777" w:rsidR="00AE7F96" w:rsidRPr="00B3014A" w:rsidRDefault="00AE7F96" w:rsidP="00A22B4A">
            <w:pPr>
              <w:pBdr>
                <w:top w:val="nil"/>
                <w:left w:val="nil"/>
                <w:bottom w:val="nil"/>
                <w:right w:val="nil"/>
                <w:between w:val="nil"/>
              </w:pBdr>
              <w:rPr>
                <w:highlight w:val="white"/>
              </w:rPr>
            </w:pPr>
            <w:r w:rsidRPr="00B3014A">
              <w:rPr>
                <w:highlight w:val="white"/>
              </w:rPr>
              <w:t>2) Предусмотреть объединенную систему автоматического пожаротушения и внутреннего противопожарного водопровода автостоянки. Установку пожарных кранов предусмотреть на питающих и распределительных трубопроводах автоматической установки водяного (</w:t>
            </w:r>
            <w:proofErr w:type="spellStart"/>
            <w:r w:rsidRPr="00B3014A">
              <w:rPr>
                <w:highlight w:val="white"/>
              </w:rPr>
              <w:t>спринклерного</w:t>
            </w:r>
            <w:proofErr w:type="spellEnd"/>
            <w:r w:rsidRPr="00B3014A">
              <w:rPr>
                <w:highlight w:val="white"/>
              </w:rPr>
              <w:t xml:space="preserve">) пожаротушения диаметром DN 65 и более. При наличии в автостоянке 12-ти и более пожарных кранов предусмотреть отдельную распределительную (кольцевую) </w:t>
            </w:r>
            <w:r w:rsidRPr="00B3014A">
              <w:rPr>
                <w:highlight w:val="white"/>
              </w:rPr>
              <w:lastRenderedPageBreak/>
              <w:t xml:space="preserve">сеть противопожарного водопровода с устройством общих со </w:t>
            </w:r>
            <w:proofErr w:type="spellStart"/>
            <w:r w:rsidRPr="00B3014A">
              <w:rPr>
                <w:highlight w:val="white"/>
              </w:rPr>
              <w:t>спринклерной</w:t>
            </w:r>
            <w:proofErr w:type="spellEnd"/>
            <w:r w:rsidRPr="00B3014A">
              <w:rPr>
                <w:highlight w:val="white"/>
              </w:rPr>
              <w:t xml:space="preserve"> установкой насосов.</w:t>
            </w:r>
          </w:p>
          <w:p w14:paraId="444A287B"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3) Сеть запроектировать из стальных </w:t>
            </w:r>
            <w:proofErr w:type="spellStart"/>
            <w:r w:rsidRPr="00B3014A">
              <w:rPr>
                <w:highlight w:val="white"/>
              </w:rPr>
              <w:t>водогазопроводных</w:t>
            </w:r>
            <w:proofErr w:type="spellEnd"/>
            <w:r w:rsidRPr="00B3014A">
              <w:rPr>
                <w:highlight w:val="white"/>
              </w:rPr>
              <w:t xml:space="preserve"> труб по ГОСТ 3262-75 и стальных электросварных </w:t>
            </w:r>
            <w:proofErr w:type="gramStart"/>
            <w:r w:rsidRPr="00B3014A">
              <w:rPr>
                <w:highlight w:val="white"/>
              </w:rPr>
              <w:t>труб  по</w:t>
            </w:r>
            <w:proofErr w:type="gramEnd"/>
            <w:r w:rsidRPr="00B3014A">
              <w:rPr>
                <w:highlight w:val="white"/>
              </w:rPr>
              <w:t xml:space="preserve"> ГОСТ 10704-91 со сварными, фланцевыми или </w:t>
            </w:r>
            <w:proofErr w:type="spellStart"/>
            <w:r w:rsidRPr="00B3014A">
              <w:rPr>
                <w:highlight w:val="white"/>
              </w:rPr>
              <w:t>грувлочными</w:t>
            </w:r>
            <w:proofErr w:type="spellEnd"/>
            <w:r w:rsidRPr="00B3014A">
              <w:rPr>
                <w:highlight w:val="white"/>
              </w:rPr>
              <w:t xml:space="preserve"> соединениями.</w:t>
            </w:r>
          </w:p>
          <w:p w14:paraId="6BFFD1DE" w14:textId="77777777" w:rsidR="00AE7F96" w:rsidRPr="00B3014A" w:rsidRDefault="00AE7F96" w:rsidP="00A22B4A">
            <w:pPr>
              <w:pBdr>
                <w:top w:val="nil"/>
                <w:left w:val="nil"/>
                <w:bottom w:val="nil"/>
                <w:right w:val="nil"/>
                <w:between w:val="nil"/>
              </w:pBdr>
              <w:rPr>
                <w:highlight w:val="white"/>
              </w:rPr>
            </w:pPr>
            <w:r w:rsidRPr="00B3014A">
              <w:rPr>
                <w:highlight w:val="white"/>
              </w:rPr>
              <w:t xml:space="preserve">4) </w:t>
            </w:r>
            <w:proofErr w:type="gramStart"/>
            <w:r w:rsidRPr="00B3014A">
              <w:rPr>
                <w:highlight w:val="white"/>
              </w:rPr>
              <w:t>В</w:t>
            </w:r>
            <w:proofErr w:type="gramEnd"/>
            <w:r w:rsidRPr="00B3014A">
              <w:rPr>
                <w:highlight w:val="white"/>
              </w:rPr>
              <w:t xml:space="preserve"> качестве узлов управления принять </w:t>
            </w:r>
            <w:proofErr w:type="spellStart"/>
            <w:r w:rsidRPr="00B3014A">
              <w:rPr>
                <w:highlight w:val="white"/>
              </w:rPr>
              <w:t>водозаполненные</w:t>
            </w:r>
            <w:proofErr w:type="spellEnd"/>
            <w:r w:rsidRPr="00B3014A">
              <w:rPr>
                <w:highlight w:val="white"/>
              </w:rPr>
              <w:t xml:space="preserve"> сигнальные клапаны.</w:t>
            </w:r>
          </w:p>
          <w:p w14:paraId="50233406" w14:textId="77777777" w:rsidR="00AE7F96" w:rsidRPr="00B3014A" w:rsidRDefault="00AE7F96" w:rsidP="00A22B4A">
            <w:pPr>
              <w:pBdr>
                <w:top w:val="nil"/>
                <w:left w:val="nil"/>
                <w:bottom w:val="nil"/>
                <w:right w:val="nil"/>
                <w:between w:val="nil"/>
              </w:pBdr>
              <w:rPr>
                <w:highlight w:val="white"/>
              </w:rPr>
            </w:pPr>
            <w:r w:rsidRPr="00B3014A">
              <w:rPr>
                <w:highlight w:val="white"/>
              </w:rPr>
              <w:t>5) При расчете параметров установок пожаротушения подземного паркинга расход принимать по расчету</w:t>
            </w:r>
          </w:p>
          <w:p w14:paraId="718FA61D" w14:textId="77777777" w:rsidR="00AE7F96" w:rsidRPr="00B3014A" w:rsidRDefault="00AE7F96" w:rsidP="00A22B4A">
            <w:pPr>
              <w:pBdr>
                <w:top w:val="nil"/>
                <w:left w:val="nil"/>
                <w:bottom w:val="nil"/>
                <w:right w:val="nil"/>
                <w:between w:val="nil"/>
              </w:pBdr>
              <w:rPr>
                <w:highlight w:val="white"/>
              </w:rPr>
            </w:pPr>
            <w:r w:rsidRPr="00B3014A">
              <w:rPr>
                <w:highlight w:val="white"/>
              </w:rPr>
              <w:t>6) Проектную документацию разработать в соответствии с требованиями СП 485.1311500.2020 и СП 10.13130.2020.</w:t>
            </w:r>
          </w:p>
          <w:p w14:paraId="2EE4A1DE" w14:textId="77777777" w:rsidR="00AE7F96" w:rsidRPr="00B3014A" w:rsidRDefault="00AE7F96" w:rsidP="00A22B4A">
            <w:pPr>
              <w:pBdr>
                <w:top w:val="nil"/>
                <w:left w:val="nil"/>
                <w:bottom w:val="nil"/>
                <w:right w:val="nil"/>
                <w:between w:val="nil"/>
              </w:pBdr>
              <w:rPr>
                <w:highlight w:val="white"/>
              </w:rPr>
            </w:pPr>
            <w:r w:rsidRPr="00B3014A">
              <w:rPr>
                <w:highlight w:val="white"/>
              </w:rPr>
              <w:t>7) При необходимости, принять решения, учитывающие наличие отрицательных температур в автостоянке, для работоспособности системы.</w:t>
            </w:r>
          </w:p>
        </w:tc>
      </w:tr>
      <w:tr w:rsidR="00AE7F96" w14:paraId="48521851" w14:textId="77777777" w:rsidTr="00A22B4A">
        <w:trPr>
          <w:jc w:val="center"/>
        </w:trPr>
        <w:tc>
          <w:tcPr>
            <w:tcW w:w="1065" w:type="dxa"/>
          </w:tcPr>
          <w:p w14:paraId="0E9CDD1F" w14:textId="77777777" w:rsidR="00AE7F96" w:rsidRDefault="00AE7F96" w:rsidP="00A22B4A">
            <w:pPr>
              <w:tabs>
                <w:tab w:val="left" w:pos="533"/>
              </w:tabs>
              <w:rPr>
                <w:highlight w:val="white"/>
              </w:rPr>
            </w:pPr>
            <w:r>
              <w:rPr>
                <w:highlight w:val="white"/>
              </w:rPr>
              <w:lastRenderedPageBreak/>
              <w:t>2.1.7</w:t>
            </w:r>
          </w:p>
        </w:tc>
        <w:tc>
          <w:tcPr>
            <w:tcW w:w="2685" w:type="dxa"/>
          </w:tcPr>
          <w:p w14:paraId="32DB9BE5" w14:textId="77777777" w:rsidR="00AE7F96" w:rsidRDefault="00AE7F96" w:rsidP="00A22B4A">
            <w:pPr>
              <w:pStyle w:val="50"/>
              <w:rPr>
                <w:highlight w:val="white"/>
              </w:rPr>
            </w:pPr>
            <w:r>
              <w:rPr>
                <w:highlight w:val="white"/>
              </w:rPr>
              <w:t>Канализация</w:t>
            </w:r>
          </w:p>
        </w:tc>
        <w:tc>
          <w:tcPr>
            <w:tcW w:w="6435" w:type="dxa"/>
          </w:tcPr>
          <w:p w14:paraId="2DF86B6C" w14:textId="77777777" w:rsidR="00AE7F96" w:rsidRDefault="00AE7F96" w:rsidP="00A22B4A">
            <w:pPr>
              <w:rPr>
                <w:highlight w:val="white"/>
              </w:rPr>
            </w:pPr>
            <w:r w:rsidRPr="00B3014A">
              <w:rPr>
                <w:highlight w:val="white"/>
              </w:rPr>
              <w:t>Внутриплощадочные сети канализации разработать в соответствии с техническими условиями.</w:t>
            </w:r>
          </w:p>
          <w:p w14:paraId="2E3DCFCC" w14:textId="77777777" w:rsidR="00AE7F96" w:rsidRPr="00B3014A" w:rsidRDefault="00AE7F96" w:rsidP="00A22B4A">
            <w:pPr>
              <w:rPr>
                <w:highlight w:val="white"/>
              </w:rPr>
            </w:pPr>
            <w:r w:rsidRPr="00B3014A">
              <w:rPr>
                <w:highlight w:val="white"/>
              </w:rPr>
              <w:t>1)</w:t>
            </w:r>
            <w:r w:rsidRPr="00B3014A">
              <w:rPr>
                <w:highlight w:val="white"/>
              </w:rPr>
              <w:tab/>
              <w:t xml:space="preserve">Предусмотреть систему хозяйственно-бытовой канализации. </w:t>
            </w:r>
          </w:p>
          <w:p w14:paraId="14599C7B" w14:textId="77777777" w:rsidR="00AE7F96" w:rsidRPr="00B3014A" w:rsidRDefault="00AE7F96" w:rsidP="00A22B4A">
            <w:pPr>
              <w:rPr>
                <w:highlight w:val="white"/>
              </w:rPr>
            </w:pPr>
            <w:r w:rsidRPr="00B3014A">
              <w:rPr>
                <w:highlight w:val="white"/>
              </w:rPr>
              <w:t>2)</w:t>
            </w:r>
            <w:r w:rsidRPr="00B3014A">
              <w:rPr>
                <w:highlight w:val="white"/>
              </w:rPr>
              <w:tab/>
              <w:t xml:space="preserve">Предусмотреть раздельные системы хозяйственно-бытовой канализации для жилой части и нежилых помещений 1-го этажа. </w:t>
            </w:r>
          </w:p>
          <w:p w14:paraId="4CD4C637" w14:textId="77777777" w:rsidR="00AE7F96" w:rsidRPr="00B3014A" w:rsidRDefault="00AE7F96" w:rsidP="00A22B4A">
            <w:pPr>
              <w:rPr>
                <w:highlight w:val="white"/>
              </w:rPr>
            </w:pPr>
            <w:r w:rsidRPr="00B3014A">
              <w:rPr>
                <w:highlight w:val="white"/>
              </w:rPr>
              <w:t>3)</w:t>
            </w:r>
            <w:r w:rsidRPr="00B3014A">
              <w:rPr>
                <w:highlight w:val="white"/>
              </w:rPr>
              <w:tab/>
              <w:t xml:space="preserve">Прохождение поквартирных стояков канализации предусмотреть в санузлах с максимальным приближением к стенам для оптимизации поквартирных подключений санитарно-технического оборудования. </w:t>
            </w:r>
          </w:p>
          <w:p w14:paraId="19C51A47" w14:textId="77777777" w:rsidR="00AE7F96" w:rsidRPr="00B3014A" w:rsidRDefault="00AE7F96" w:rsidP="00A22B4A">
            <w:pPr>
              <w:rPr>
                <w:highlight w:val="white"/>
              </w:rPr>
            </w:pPr>
            <w:r w:rsidRPr="00B3014A">
              <w:rPr>
                <w:highlight w:val="white"/>
              </w:rPr>
              <w:t>4)</w:t>
            </w:r>
            <w:r w:rsidRPr="00B3014A">
              <w:rPr>
                <w:highlight w:val="white"/>
              </w:rPr>
              <w:tab/>
              <w:t xml:space="preserve">Разводку от стояков до сантехнических приборов выполнить скрыто с возможностью доступа. </w:t>
            </w:r>
          </w:p>
          <w:p w14:paraId="398DD7A8" w14:textId="77777777" w:rsidR="00AE7F96" w:rsidRPr="00B3014A" w:rsidRDefault="00AE7F96" w:rsidP="00A22B4A">
            <w:pPr>
              <w:rPr>
                <w:highlight w:val="white"/>
              </w:rPr>
            </w:pPr>
            <w:r w:rsidRPr="00B3014A">
              <w:rPr>
                <w:highlight w:val="white"/>
              </w:rPr>
              <w:t>5)</w:t>
            </w:r>
            <w:r w:rsidRPr="00B3014A">
              <w:rPr>
                <w:highlight w:val="white"/>
              </w:rPr>
              <w:tab/>
              <w:t>Для предотвращения распространения огня, на стояках, выполненных из горючих материалов, в местах прохода через перекрытия предусмотреть установку противопожарных муфт.  Предусмотреть необходимое количество ревизий и прочисток.</w:t>
            </w:r>
          </w:p>
          <w:p w14:paraId="119714E9" w14:textId="77777777" w:rsidR="00AE7F96" w:rsidRPr="00B3014A" w:rsidRDefault="00AE7F96" w:rsidP="00A22B4A">
            <w:pPr>
              <w:rPr>
                <w:highlight w:val="white"/>
              </w:rPr>
            </w:pPr>
            <w:r w:rsidRPr="00B3014A">
              <w:rPr>
                <w:highlight w:val="white"/>
              </w:rPr>
              <w:t>6)</w:t>
            </w:r>
            <w:r w:rsidRPr="00B3014A">
              <w:rPr>
                <w:highlight w:val="white"/>
              </w:rPr>
              <w:tab/>
              <w:t>Диаметры стояков бытовой канализации принять по расчету, но не менее 100 мм.</w:t>
            </w:r>
          </w:p>
          <w:p w14:paraId="6C09F00E" w14:textId="77777777" w:rsidR="00AE7F96" w:rsidRPr="00B3014A" w:rsidRDefault="00AE7F96" w:rsidP="00A22B4A">
            <w:pPr>
              <w:rPr>
                <w:highlight w:val="white"/>
              </w:rPr>
            </w:pPr>
            <w:r w:rsidRPr="00B3014A">
              <w:rPr>
                <w:highlight w:val="white"/>
              </w:rPr>
              <w:t>7)</w:t>
            </w:r>
            <w:r w:rsidRPr="00B3014A">
              <w:rPr>
                <w:highlight w:val="white"/>
              </w:rPr>
              <w:tab/>
              <w:t>Систему хозяйственно-бытовой канализации выполнить из полипропиленовых труб (ПП) с пониженным уровнем шума и толщиной стенки не менее 3.2 мм для жилой части и чугунных труб (для автостоянки).</w:t>
            </w:r>
          </w:p>
          <w:p w14:paraId="544B38E1" w14:textId="77777777" w:rsidR="00AE7F96" w:rsidRPr="00B3014A" w:rsidRDefault="00AE7F96" w:rsidP="00A22B4A">
            <w:pPr>
              <w:rPr>
                <w:highlight w:val="white"/>
              </w:rPr>
            </w:pPr>
            <w:r w:rsidRPr="00B3014A">
              <w:rPr>
                <w:highlight w:val="white"/>
              </w:rPr>
              <w:t>9)</w:t>
            </w:r>
            <w:r w:rsidRPr="00B3014A">
              <w:rPr>
                <w:highlight w:val="white"/>
              </w:rPr>
              <w:tab/>
            </w:r>
            <w:proofErr w:type="gramStart"/>
            <w:r w:rsidRPr="00B3014A">
              <w:rPr>
                <w:highlight w:val="white"/>
              </w:rPr>
              <w:t>В</w:t>
            </w:r>
            <w:proofErr w:type="gramEnd"/>
            <w:r w:rsidRPr="00B3014A">
              <w:rPr>
                <w:highlight w:val="white"/>
              </w:rPr>
              <w:t xml:space="preserve"> проекте предусмотреть отвод ливневых и талых вод с кровли здания через систему внутренних водостоков. </w:t>
            </w:r>
          </w:p>
          <w:p w14:paraId="64D1E9E0" w14:textId="77777777" w:rsidR="00AE7F96" w:rsidRPr="00B3014A" w:rsidRDefault="00AE7F96" w:rsidP="00A22B4A">
            <w:pPr>
              <w:rPr>
                <w:highlight w:val="white"/>
              </w:rPr>
            </w:pPr>
            <w:r w:rsidRPr="00B3014A">
              <w:rPr>
                <w:highlight w:val="white"/>
              </w:rPr>
              <w:t>10)</w:t>
            </w:r>
            <w:r w:rsidRPr="00B3014A">
              <w:rPr>
                <w:highlight w:val="white"/>
              </w:rPr>
              <w:tab/>
              <w:t>Предусмотреть раздельные системы водостоков для жилой части и автостоянки.</w:t>
            </w:r>
          </w:p>
          <w:p w14:paraId="640623EB" w14:textId="77777777" w:rsidR="00AE7F96" w:rsidRPr="00B3014A" w:rsidRDefault="00AE7F96" w:rsidP="00A22B4A">
            <w:pPr>
              <w:rPr>
                <w:highlight w:val="white"/>
              </w:rPr>
            </w:pPr>
            <w:r w:rsidRPr="00B3014A">
              <w:rPr>
                <w:highlight w:val="white"/>
              </w:rPr>
              <w:t xml:space="preserve">11)  На кровле предусмотреть водосточные воронки с </w:t>
            </w:r>
            <w:proofErr w:type="spellStart"/>
            <w:r w:rsidRPr="00B3014A">
              <w:rPr>
                <w:highlight w:val="white"/>
              </w:rPr>
              <w:t>электрообогревом</w:t>
            </w:r>
            <w:proofErr w:type="spellEnd"/>
            <w:r w:rsidRPr="00B3014A">
              <w:rPr>
                <w:highlight w:val="white"/>
              </w:rPr>
              <w:t>.</w:t>
            </w:r>
          </w:p>
          <w:p w14:paraId="5A9CDDA3" w14:textId="77777777" w:rsidR="00AE7F96" w:rsidRPr="00B3014A" w:rsidRDefault="00AE7F96" w:rsidP="00A22B4A">
            <w:pPr>
              <w:rPr>
                <w:highlight w:val="white"/>
              </w:rPr>
            </w:pPr>
            <w:r w:rsidRPr="00B3014A">
              <w:rPr>
                <w:highlight w:val="white"/>
              </w:rPr>
              <w:t>12) Систему водостока выполнить из напорных полимерных труб (ПНД) для жилой части и чугунных или стальных труб (для автостоянки)</w:t>
            </w:r>
          </w:p>
          <w:p w14:paraId="4EEFAC4D" w14:textId="77777777" w:rsidR="00AE7F96" w:rsidRPr="00B3014A" w:rsidRDefault="00AE7F96" w:rsidP="00A22B4A">
            <w:pPr>
              <w:rPr>
                <w:highlight w:val="white"/>
              </w:rPr>
            </w:pPr>
            <w:r w:rsidRPr="00B3014A">
              <w:rPr>
                <w:highlight w:val="white"/>
              </w:rPr>
              <w:t xml:space="preserve">13) Для отвода случайных условно-чистых стоков и возможных протечек от технологического оборудования – предусмотреть установку трапов или приямков с насосами, с последующим отводом стоков в систему ливневой </w:t>
            </w:r>
            <w:proofErr w:type="gramStart"/>
            <w:r w:rsidRPr="00B3014A">
              <w:rPr>
                <w:highlight w:val="white"/>
              </w:rPr>
              <w:t>канализации .</w:t>
            </w:r>
            <w:proofErr w:type="gramEnd"/>
          </w:p>
          <w:p w14:paraId="5BB1EA00" w14:textId="77777777" w:rsidR="00AE7F96" w:rsidRPr="00B3014A" w:rsidRDefault="00AE7F96" w:rsidP="00A22B4A">
            <w:pPr>
              <w:rPr>
                <w:highlight w:val="white"/>
              </w:rPr>
            </w:pPr>
            <w:r w:rsidRPr="00B3014A">
              <w:rPr>
                <w:highlight w:val="white"/>
              </w:rPr>
              <w:lastRenderedPageBreak/>
              <w:t xml:space="preserve">14) </w:t>
            </w:r>
            <w:proofErr w:type="gramStart"/>
            <w:r w:rsidRPr="00B3014A">
              <w:rPr>
                <w:highlight w:val="white"/>
              </w:rPr>
              <w:t>В</w:t>
            </w:r>
            <w:proofErr w:type="gramEnd"/>
            <w:r w:rsidRPr="00B3014A">
              <w:rPr>
                <w:highlight w:val="white"/>
              </w:rPr>
              <w:t xml:space="preserve"> полах подземной автостоянки предусмотреть устройство для отвода воды в случае тушения пожара в систему дренажной канализации.  </w:t>
            </w:r>
          </w:p>
          <w:p w14:paraId="536AEEA5" w14:textId="77777777" w:rsidR="00AE7F96" w:rsidRPr="00B3014A" w:rsidRDefault="00AE7F96" w:rsidP="00A22B4A">
            <w:pPr>
              <w:rPr>
                <w:highlight w:val="white"/>
              </w:rPr>
            </w:pPr>
          </w:p>
        </w:tc>
      </w:tr>
      <w:tr w:rsidR="00AE7F96" w14:paraId="1ADC164E" w14:textId="77777777" w:rsidTr="00A22B4A">
        <w:trPr>
          <w:jc w:val="center"/>
        </w:trPr>
        <w:tc>
          <w:tcPr>
            <w:tcW w:w="1065" w:type="dxa"/>
          </w:tcPr>
          <w:p w14:paraId="107BB63E" w14:textId="77777777" w:rsidR="00AE7F96" w:rsidRDefault="00AE7F96" w:rsidP="00A22B4A">
            <w:pPr>
              <w:tabs>
                <w:tab w:val="left" w:pos="533"/>
              </w:tabs>
              <w:rPr>
                <w:highlight w:val="white"/>
              </w:rPr>
            </w:pPr>
            <w:r>
              <w:rPr>
                <w:highlight w:val="white"/>
              </w:rPr>
              <w:lastRenderedPageBreak/>
              <w:t>2.1.8</w:t>
            </w:r>
          </w:p>
        </w:tc>
        <w:tc>
          <w:tcPr>
            <w:tcW w:w="2685" w:type="dxa"/>
          </w:tcPr>
          <w:p w14:paraId="750B21B1" w14:textId="77777777" w:rsidR="00AE7F96" w:rsidRDefault="00AE7F96" w:rsidP="00A22B4A">
            <w:pPr>
              <w:pStyle w:val="50"/>
              <w:rPr>
                <w:highlight w:val="white"/>
              </w:rPr>
            </w:pPr>
            <w:r>
              <w:rPr>
                <w:highlight w:val="white"/>
              </w:rPr>
              <w:t>Электроснабжение и электроосвещение</w:t>
            </w:r>
          </w:p>
        </w:tc>
        <w:tc>
          <w:tcPr>
            <w:tcW w:w="6435" w:type="dxa"/>
          </w:tcPr>
          <w:p w14:paraId="471873D8" w14:textId="77777777" w:rsidR="00AE7F96" w:rsidRDefault="00AE7F96" w:rsidP="00A22B4A">
            <w:pPr>
              <w:pBdr>
                <w:top w:val="nil"/>
                <w:left w:val="nil"/>
                <w:bottom w:val="nil"/>
                <w:right w:val="nil"/>
                <w:between w:val="nil"/>
              </w:pBdr>
              <w:tabs>
                <w:tab w:val="left" w:pos="6000"/>
                <w:tab w:val="right" w:pos="8789"/>
              </w:tabs>
              <w:rPr>
                <w:highlight w:val="white"/>
              </w:rPr>
            </w:pPr>
            <w:r w:rsidRPr="00B3014A">
              <w:rPr>
                <w:highlight w:val="white"/>
              </w:rPr>
              <w:t>Внутриплощадочные сети электроснабжения предусмотреть в соответствии с техническими условиями.</w:t>
            </w:r>
          </w:p>
          <w:p w14:paraId="1020F8B8"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1) Проект внутреннего электроснабжения и электроосвещения, </w:t>
            </w:r>
            <w:proofErr w:type="spellStart"/>
            <w:r w:rsidRPr="00B3014A">
              <w:rPr>
                <w:highlight w:val="white"/>
              </w:rPr>
              <w:t>молниезащиты</w:t>
            </w:r>
            <w:proofErr w:type="spellEnd"/>
            <w:r w:rsidRPr="00B3014A">
              <w:rPr>
                <w:highlight w:val="white"/>
              </w:rPr>
              <w:t xml:space="preserve"> и защитного заземления выполнить в соответствии с нормативными документами РФ, техническими условиями подключения на электроснабжение.</w:t>
            </w:r>
          </w:p>
          <w:p w14:paraId="5BF256C0"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2) Предлагаемое проектом оборудование и материалы должны быть сертифицированы и рекомендованы к применению в РФ.</w:t>
            </w:r>
          </w:p>
          <w:p w14:paraId="7AF6EE85"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3) Предусмотреть вводно-распределительные устройства жилого дома, 1-го нежилого этажа БКТ, автостоянки и ИТП.  ВРУ жилого дома, 1-го нежилого этажа БКТ, автостоянки запитать от разных секций РУ-0,4 </w:t>
            </w:r>
            <w:proofErr w:type="spellStart"/>
            <w:r w:rsidRPr="00B3014A">
              <w:rPr>
                <w:highlight w:val="white"/>
              </w:rPr>
              <w:t>кВ</w:t>
            </w:r>
            <w:proofErr w:type="spellEnd"/>
            <w:r w:rsidRPr="00B3014A">
              <w:rPr>
                <w:highlight w:val="white"/>
              </w:rPr>
              <w:t xml:space="preserve"> трансформаторной подстанции по двум </w:t>
            </w:r>
            <w:proofErr w:type="spellStart"/>
            <w:r w:rsidRPr="00B3014A">
              <w:rPr>
                <w:highlight w:val="white"/>
              </w:rPr>
              <w:t>взаиморезервируемым</w:t>
            </w:r>
            <w:proofErr w:type="spellEnd"/>
            <w:r w:rsidRPr="00B3014A">
              <w:rPr>
                <w:highlight w:val="white"/>
              </w:rPr>
              <w:t xml:space="preserve"> вводам. </w:t>
            </w:r>
          </w:p>
          <w:p w14:paraId="6E295E4C"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4) Категорию электроснабжения здания и ИТП принять согласно СП 256.1325800.2016. </w:t>
            </w:r>
          </w:p>
          <w:p w14:paraId="44137EB9" w14:textId="77777777" w:rsidR="00AE7F96" w:rsidRPr="00B3014A" w:rsidRDefault="00AE7F96" w:rsidP="00A22B4A">
            <w:pPr>
              <w:pBdr>
                <w:top w:val="nil"/>
                <w:left w:val="nil"/>
                <w:bottom w:val="nil"/>
                <w:right w:val="nil"/>
                <w:between w:val="nil"/>
              </w:pBdr>
              <w:tabs>
                <w:tab w:val="left" w:pos="6000"/>
                <w:tab w:val="right" w:pos="8789"/>
              </w:tabs>
              <w:rPr>
                <w:highlight w:val="white"/>
              </w:rPr>
            </w:pPr>
            <w:proofErr w:type="spellStart"/>
            <w:r w:rsidRPr="00B3014A">
              <w:rPr>
                <w:highlight w:val="white"/>
              </w:rPr>
              <w:t>Электрощитовые</w:t>
            </w:r>
            <w:proofErr w:type="spellEnd"/>
            <w:r w:rsidRPr="00B3014A">
              <w:rPr>
                <w:highlight w:val="white"/>
              </w:rPr>
              <w:t xml:space="preserve"> жилого дома, 1-го нежилого этажа, БКТ </w:t>
            </w:r>
            <w:r w:rsidRPr="00C625FB">
              <w:t xml:space="preserve">предусмотреть на -1 этаже. </w:t>
            </w:r>
          </w:p>
          <w:p w14:paraId="3AF15573"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5) Помещение </w:t>
            </w:r>
            <w:proofErr w:type="spellStart"/>
            <w:r w:rsidRPr="00B3014A">
              <w:rPr>
                <w:highlight w:val="white"/>
              </w:rPr>
              <w:t>электрощитовой</w:t>
            </w:r>
            <w:proofErr w:type="spellEnd"/>
            <w:r w:rsidRPr="00B3014A">
              <w:rPr>
                <w:highlight w:val="white"/>
              </w:rPr>
              <w:t xml:space="preserve"> располагать не далее стены фасада жилого здания. Предусмотреть комплекс мероприятий по предотвращению затопления.</w:t>
            </w:r>
          </w:p>
          <w:p w14:paraId="5767F93D"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6) Электропитание шлагбаума для въезда на территорию предусмотреть от ВРУ жилого дома.</w:t>
            </w:r>
          </w:p>
          <w:p w14:paraId="4AD1788B"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7) ВРУ и поэтажные распределительные щиты выполнить на базе аппаратов отечественного производства в соответствии с требованиями ГОСТ 32396-2013 «Устройства вводно-распределительные для жилых и общественных зданий». </w:t>
            </w:r>
          </w:p>
          <w:p w14:paraId="610A4F1A"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8) На вводах в здание предусмотреть основную систему уравнивания потенциалов (ОСУП). </w:t>
            </w:r>
          </w:p>
          <w:p w14:paraId="638973C8"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9) Приборы учёта электрической энергии установить в точках балансового разграничения. Для этого предусмотреть во ВРУ отсеки с дверцами и/или шкафы учета для размещения приборов коммерческого учёта электрической энергии. Отсеки должны быть рассчитаны для размещения одного или двух приборов учёта. В качестве приборов учёта ВРУ применять многотарифные электронные счетчики коммерческого учёта электрической энергии, объединенные в единую локальную информационную сеть с квартирными электросчётчиками.</w:t>
            </w:r>
          </w:p>
          <w:p w14:paraId="2B2BA99B"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10) На этажах, в местах общего пользования, предусмотреть установку распределительных этажных шкафов (УЭРВ) для жилых квартир с установкой, электронных счетчиков коммерческого учёта электрической энергии, соединенных в локальную информационную систему с коллективными приборами учёта электрической энергии, и устройств защитного отключения (УЗО) с защитой от сверх токов.</w:t>
            </w:r>
          </w:p>
          <w:p w14:paraId="45167301"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lastRenderedPageBreak/>
              <w:t>11) Систему многотарифного учета электроэнергии проектировать в соответствии с действующими нормами.</w:t>
            </w:r>
          </w:p>
          <w:p w14:paraId="0946C316"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Для коммерческого учёта электроэнергии предусмотреть многотарифные электронные счётчики одной марки (модели, модификации) для всего дома измеряющие объём и параметры качества поставленной (потреблённой) электрической энергии, с возможностью считывания показаний непосредственно с индикаторов устройств, имеющие архив измеренных и расчётных данных, с передачей накопленных показаний по проводным (RS-485) и беспроводным интерфейсам в систему коммерческого учета электроэнергии гарантирующего поставщика. Для счетчиков поквартирного учета и счетчиков на линиях питания помещений БКТ предусмотреть функцию дистанционного отключения/ограничения подачи электроэнергии. </w:t>
            </w:r>
          </w:p>
          <w:p w14:paraId="7AB6CEAC"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12) </w:t>
            </w:r>
            <w:proofErr w:type="gramStart"/>
            <w:r w:rsidRPr="00B3014A">
              <w:rPr>
                <w:highlight w:val="white"/>
              </w:rPr>
              <w:t>В</w:t>
            </w:r>
            <w:proofErr w:type="gramEnd"/>
            <w:r w:rsidRPr="00B3014A">
              <w:rPr>
                <w:highlight w:val="white"/>
              </w:rPr>
              <w:t xml:space="preserve"> прихожих квартир (вне зоны размещения шкафов) предусмотреть установку квартирных ящиков (ЯК) встроенного исполнения. </w:t>
            </w:r>
          </w:p>
          <w:p w14:paraId="522398B7" w14:textId="77777777" w:rsidR="00AE7F96" w:rsidRDefault="00AE7F96" w:rsidP="00A22B4A">
            <w:pPr>
              <w:pBdr>
                <w:top w:val="nil"/>
                <w:left w:val="nil"/>
                <w:bottom w:val="nil"/>
                <w:right w:val="nil"/>
                <w:between w:val="nil"/>
              </w:pBdr>
              <w:tabs>
                <w:tab w:val="left" w:pos="6000"/>
                <w:tab w:val="right" w:pos="8789"/>
              </w:tabs>
            </w:pPr>
            <w:r w:rsidRPr="004545DE">
              <w:t xml:space="preserve">13) Питающие линии от этажных щитов (ЩЭ) до квартирных щиток (ЩК) прокладывать за подвесным потолком МОП (при наличии), при отсутствии подвесного потолка – в подливке пола квартирного коридора в гофрированных ПВХ трубах. </w:t>
            </w:r>
          </w:p>
          <w:p w14:paraId="3AA6849D"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14) Линии питания </w:t>
            </w:r>
            <w:proofErr w:type="spellStart"/>
            <w:r w:rsidRPr="00B3014A">
              <w:rPr>
                <w:highlight w:val="white"/>
              </w:rPr>
              <w:t>электроприёмников</w:t>
            </w:r>
            <w:proofErr w:type="spellEnd"/>
            <w:r w:rsidRPr="00B3014A">
              <w:rPr>
                <w:highlight w:val="white"/>
              </w:rPr>
              <w:t xml:space="preserve"> СПЗ предусмотреть в соответствии с СП 6.13130.2021.</w:t>
            </w:r>
          </w:p>
          <w:p w14:paraId="213A569A" w14:textId="77777777" w:rsidR="00AE7F96" w:rsidRPr="00B3014A" w:rsidRDefault="00AE7F96" w:rsidP="00A22B4A">
            <w:pPr>
              <w:pBdr>
                <w:top w:val="nil"/>
                <w:left w:val="nil"/>
                <w:bottom w:val="nil"/>
                <w:right w:val="nil"/>
                <w:between w:val="nil"/>
              </w:pBdr>
              <w:tabs>
                <w:tab w:val="left" w:pos="6000"/>
                <w:tab w:val="right" w:pos="8789"/>
              </w:tabs>
            </w:pPr>
            <w:r w:rsidRPr="00B3014A">
              <w:rPr>
                <w:highlight w:val="white"/>
              </w:rPr>
              <w:t xml:space="preserve">15) Светотехнические и </w:t>
            </w:r>
            <w:proofErr w:type="spellStart"/>
            <w:r w:rsidRPr="00B3014A">
              <w:rPr>
                <w:highlight w:val="white"/>
              </w:rPr>
              <w:t>электроустановочные</w:t>
            </w:r>
            <w:proofErr w:type="spellEnd"/>
            <w:r w:rsidRPr="00B3014A">
              <w:rPr>
                <w:highlight w:val="white"/>
              </w:rPr>
              <w:t xml:space="preserve"> изделия предусмотреть отечественных производителей. В МОП предусмотреть светильники с </w:t>
            </w:r>
            <w:proofErr w:type="spellStart"/>
            <w:r w:rsidRPr="00B3014A">
              <w:rPr>
                <w:highlight w:val="white"/>
              </w:rPr>
              <w:t>энергоэффективными</w:t>
            </w:r>
            <w:proofErr w:type="spellEnd"/>
            <w:r w:rsidRPr="00B3014A">
              <w:rPr>
                <w:highlight w:val="white"/>
              </w:rPr>
              <w:t xml:space="preserve"> светодиодными источниками света с датчиками движения для светильников рабочего освещения. В лестничных клетках предусмотреть </w:t>
            </w:r>
            <w:proofErr w:type="spellStart"/>
            <w:r w:rsidRPr="00B3014A">
              <w:rPr>
                <w:highlight w:val="white"/>
              </w:rPr>
              <w:t>вандалоустойчивые</w:t>
            </w:r>
            <w:proofErr w:type="spellEnd"/>
            <w:r w:rsidRPr="00B3014A">
              <w:rPr>
                <w:highlight w:val="white"/>
              </w:rPr>
              <w:t xml:space="preserve"> светильники.16 </w:t>
            </w:r>
            <w:r w:rsidRPr="00B3014A">
              <w:t>Групповые сети в квартирах не выполнять (выполняет собственник квартиры).</w:t>
            </w:r>
          </w:p>
          <w:p w14:paraId="56190412" w14:textId="77777777" w:rsidR="00AE7F96" w:rsidRPr="00B3014A" w:rsidRDefault="00AE7F96" w:rsidP="00A22B4A">
            <w:pPr>
              <w:pBdr>
                <w:top w:val="nil"/>
                <w:left w:val="nil"/>
                <w:bottom w:val="nil"/>
                <w:right w:val="nil"/>
                <w:between w:val="nil"/>
              </w:pBdr>
              <w:tabs>
                <w:tab w:val="left" w:pos="6000"/>
                <w:tab w:val="right" w:pos="8789"/>
              </w:tabs>
              <w:rPr>
                <w:highlight w:val="yellow"/>
              </w:rPr>
            </w:pPr>
            <w:r w:rsidRPr="00B3014A">
              <w:rPr>
                <w:highlight w:val="white"/>
              </w:rPr>
              <w:t xml:space="preserve">17) Нагрузку </w:t>
            </w:r>
            <w:proofErr w:type="spellStart"/>
            <w:r w:rsidRPr="00B3014A">
              <w:rPr>
                <w:highlight w:val="white"/>
              </w:rPr>
              <w:t>электроприемников</w:t>
            </w:r>
            <w:proofErr w:type="spellEnd"/>
            <w:r w:rsidRPr="00B3014A">
              <w:rPr>
                <w:highlight w:val="white"/>
              </w:rPr>
              <w:t xml:space="preserve"> жилой части определить в соответствии с СП 256.1325800.2016 «Электроустановки жилых и общественных зданий. </w:t>
            </w:r>
          </w:p>
          <w:p w14:paraId="18BE143D"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 В квартирах предусмотреть установку щита механизации.</w:t>
            </w:r>
            <w:r>
              <w:rPr>
                <w:highlight w:val="white"/>
              </w:rPr>
              <w:t xml:space="preserve"> </w:t>
            </w:r>
            <w:r w:rsidRPr="00B3014A">
              <w:rPr>
                <w:highlight w:val="white"/>
              </w:rPr>
              <w:t>Расчетную мощность на квартиру принять 10 кВт. Ввод в квартиру однофазный.</w:t>
            </w:r>
          </w:p>
          <w:p w14:paraId="4F1B18A3"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В помещениях БКТ предусмотреть установку щита механизации. Нагрузки принять в соответствии с заданием на БКТ (приложение к </w:t>
            </w:r>
            <w:proofErr w:type="spellStart"/>
            <w:r w:rsidRPr="00B3014A">
              <w:rPr>
                <w:highlight w:val="white"/>
              </w:rPr>
              <w:t>ЗнП</w:t>
            </w:r>
            <w:proofErr w:type="spellEnd"/>
            <w:r w:rsidRPr="00B3014A">
              <w:rPr>
                <w:highlight w:val="white"/>
              </w:rPr>
              <w:t>)</w:t>
            </w:r>
          </w:p>
          <w:p w14:paraId="5D8D130F"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При определении мощности технологического присоединения, в таблице электрических нагрузок и однолинейных схемах, учитывать максимальную мощность </w:t>
            </w:r>
            <w:proofErr w:type="spellStart"/>
            <w:r w:rsidRPr="00B3014A">
              <w:rPr>
                <w:highlight w:val="white"/>
              </w:rPr>
              <w:t>электроприемников</w:t>
            </w:r>
            <w:proofErr w:type="spellEnd"/>
            <w:r w:rsidRPr="00B3014A">
              <w:rPr>
                <w:highlight w:val="white"/>
              </w:rPr>
              <w:t xml:space="preserve"> противопожарных установок и систем пожаротушения подземной автостоянки.</w:t>
            </w:r>
          </w:p>
          <w:p w14:paraId="08210B3B"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18) Система заземления- TN-C-S. </w:t>
            </w:r>
          </w:p>
          <w:p w14:paraId="76B895AC"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19) Кабельные изделия – в соответствии с ГОСТ 31565-2012 «Кабельные изделия. Требования пожарной безопасности».</w:t>
            </w:r>
          </w:p>
          <w:p w14:paraId="2252CD04" w14:textId="77777777" w:rsidR="00AE7F96" w:rsidRPr="00B3014A" w:rsidRDefault="00AE7F96" w:rsidP="00A22B4A">
            <w:pPr>
              <w:pBdr>
                <w:top w:val="nil"/>
                <w:left w:val="nil"/>
                <w:bottom w:val="nil"/>
                <w:right w:val="nil"/>
                <w:between w:val="nil"/>
              </w:pBdr>
              <w:tabs>
                <w:tab w:val="left" w:pos="6000"/>
                <w:tab w:val="right" w:pos="8789"/>
              </w:tabs>
              <w:rPr>
                <w:highlight w:val="white"/>
              </w:rPr>
            </w:pPr>
            <w:proofErr w:type="gramStart"/>
            <w:r w:rsidRPr="00B3014A">
              <w:rPr>
                <w:highlight w:val="white"/>
              </w:rPr>
              <w:t>20)Управление</w:t>
            </w:r>
            <w:proofErr w:type="gramEnd"/>
            <w:r w:rsidRPr="00B3014A">
              <w:rPr>
                <w:highlight w:val="white"/>
              </w:rPr>
              <w:t xml:space="preserve"> рабочим освещением лестничных площадок и лифтовых холлов выполнить в двух режимах: дистанционном – из ОДС (основной режим управления) и </w:t>
            </w:r>
            <w:r w:rsidRPr="00B3014A">
              <w:rPr>
                <w:highlight w:val="white"/>
              </w:rPr>
              <w:lastRenderedPageBreak/>
              <w:t>автоматическом – от фотореле (резервный режим управления – на время проведения ремонтных работ по восстановлению дистанционного управления из ОДС в случае выхода его из строя) с возможностью переключения с одного режима на другой. Проектом предусмотреть следующие виды освещения: рабочее, аварийное, дежурное (при необходимости) и наружное.</w:t>
            </w:r>
          </w:p>
          <w:p w14:paraId="5D8FCAB9"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 xml:space="preserve">21) Уровень освещенности помещений принять в соответствии с требованиями СП 52.13330.2016, </w:t>
            </w:r>
            <w:proofErr w:type="spellStart"/>
            <w:r w:rsidRPr="00B3014A">
              <w:rPr>
                <w:highlight w:val="white"/>
              </w:rPr>
              <w:t>СанПин</w:t>
            </w:r>
            <w:proofErr w:type="spellEnd"/>
            <w:r w:rsidRPr="00B3014A">
              <w:rPr>
                <w:highlight w:val="white"/>
              </w:rPr>
              <w:t xml:space="preserve"> 1.2.3685-21 с учетом требований СП 59.13330.2020.</w:t>
            </w:r>
          </w:p>
          <w:p w14:paraId="706104DA" w14:textId="77777777" w:rsidR="00AE7F96" w:rsidRPr="00B3014A" w:rsidRDefault="00AE7F96" w:rsidP="00A22B4A">
            <w:pPr>
              <w:pBdr>
                <w:top w:val="nil"/>
                <w:left w:val="nil"/>
                <w:bottom w:val="nil"/>
                <w:right w:val="nil"/>
                <w:between w:val="nil"/>
              </w:pBdr>
              <w:tabs>
                <w:tab w:val="left" w:pos="6000"/>
                <w:tab w:val="right" w:pos="8789"/>
              </w:tabs>
              <w:rPr>
                <w:highlight w:val="white"/>
              </w:rPr>
            </w:pPr>
            <w:r w:rsidRPr="00B3014A">
              <w:rPr>
                <w:highlight w:val="white"/>
              </w:rPr>
              <w:t>22) На фасаде здания предусмотреть установку световых указателей номера дома и пожарного гидранта.</w:t>
            </w:r>
          </w:p>
          <w:p w14:paraId="550423BE" w14:textId="77777777" w:rsidR="00AE7F96" w:rsidRPr="00B3014A" w:rsidRDefault="00AE7F96" w:rsidP="00A22B4A">
            <w:pPr>
              <w:pBdr>
                <w:top w:val="nil"/>
                <w:left w:val="nil"/>
                <w:bottom w:val="nil"/>
                <w:right w:val="nil"/>
                <w:between w:val="nil"/>
              </w:pBdr>
              <w:tabs>
                <w:tab w:val="left" w:pos="6000"/>
                <w:tab w:val="right" w:pos="8789"/>
              </w:tabs>
              <w:rPr>
                <w:highlight w:val="white"/>
              </w:rPr>
            </w:pPr>
          </w:p>
        </w:tc>
      </w:tr>
      <w:tr w:rsidR="00AE7F96" w14:paraId="445BEE60" w14:textId="77777777" w:rsidTr="00A22B4A">
        <w:trPr>
          <w:jc w:val="center"/>
        </w:trPr>
        <w:tc>
          <w:tcPr>
            <w:tcW w:w="1065" w:type="dxa"/>
          </w:tcPr>
          <w:p w14:paraId="08505F7E" w14:textId="77777777" w:rsidR="00AE7F96" w:rsidRDefault="00AE7F96" w:rsidP="00A22B4A">
            <w:pPr>
              <w:tabs>
                <w:tab w:val="left" w:pos="533"/>
              </w:tabs>
              <w:rPr>
                <w:highlight w:val="white"/>
              </w:rPr>
            </w:pPr>
            <w:r>
              <w:rPr>
                <w:highlight w:val="white"/>
              </w:rPr>
              <w:lastRenderedPageBreak/>
              <w:t>2.1.9</w:t>
            </w:r>
          </w:p>
        </w:tc>
        <w:tc>
          <w:tcPr>
            <w:tcW w:w="2685" w:type="dxa"/>
          </w:tcPr>
          <w:p w14:paraId="0E6C1E3F" w14:textId="77777777" w:rsidR="00AE7F96" w:rsidRDefault="00AE7F96" w:rsidP="00A22B4A">
            <w:pPr>
              <w:pStyle w:val="50"/>
              <w:rPr>
                <w:highlight w:val="white"/>
              </w:rPr>
            </w:pPr>
            <w:proofErr w:type="spellStart"/>
            <w:r>
              <w:rPr>
                <w:highlight w:val="white"/>
              </w:rPr>
              <w:t>Молниезащита</w:t>
            </w:r>
            <w:proofErr w:type="spellEnd"/>
          </w:p>
        </w:tc>
        <w:tc>
          <w:tcPr>
            <w:tcW w:w="6435" w:type="dxa"/>
          </w:tcPr>
          <w:p w14:paraId="64D11693" w14:textId="77777777" w:rsidR="00AE7F96" w:rsidRPr="00B3014A" w:rsidRDefault="00AE7F96" w:rsidP="00A22B4A">
            <w:pPr>
              <w:tabs>
                <w:tab w:val="left" w:pos="393"/>
              </w:tabs>
              <w:rPr>
                <w:highlight w:val="white"/>
              </w:rPr>
            </w:pPr>
            <w:proofErr w:type="spellStart"/>
            <w:r w:rsidRPr="00B3014A">
              <w:rPr>
                <w:highlight w:val="white"/>
              </w:rPr>
              <w:t>Молниезащиту</w:t>
            </w:r>
            <w:proofErr w:type="spellEnd"/>
            <w:r w:rsidRPr="00B3014A">
              <w:rPr>
                <w:highlight w:val="white"/>
              </w:rPr>
              <w:t xml:space="preserve"> выполнить согласно Инструкции по устройству </w:t>
            </w:r>
            <w:proofErr w:type="spellStart"/>
            <w:r w:rsidRPr="00B3014A">
              <w:rPr>
                <w:highlight w:val="white"/>
              </w:rPr>
              <w:t>молниезащиты</w:t>
            </w:r>
            <w:proofErr w:type="spellEnd"/>
            <w:r w:rsidRPr="00B3014A">
              <w:rPr>
                <w:highlight w:val="white"/>
              </w:rPr>
              <w:t xml:space="preserve"> зданий, сооружений и промышленных коммуникаций (СО 153-34.21.122-2003), Инструкции по устройству </w:t>
            </w:r>
            <w:proofErr w:type="spellStart"/>
            <w:r w:rsidRPr="00B3014A">
              <w:rPr>
                <w:highlight w:val="white"/>
              </w:rPr>
              <w:t>молниезащиты</w:t>
            </w:r>
            <w:proofErr w:type="spellEnd"/>
            <w:r w:rsidRPr="00B3014A">
              <w:rPr>
                <w:highlight w:val="white"/>
              </w:rPr>
              <w:t xml:space="preserve"> зданий и сооружений (РД 34.21.122-87).</w:t>
            </w:r>
          </w:p>
        </w:tc>
      </w:tr>
      <w:tr w:rsidR="00AE7F96" w14:paraId="7FC6B471" w14:textId="77777777" w:rsidTr="00A22B4A">
        <w:trPr>
          <w:jc w:val="center"/>
        </w:trPr>
        <w:tc>
          <w:tcPr>
            <w:tcW w:w="1065" w:type="dxa"/>
          </w:tcPr>
          <w:p w14:paraId="15D4C513" w14:textId="77777777" w:rsidR="00AE7F96" w:rsidRDefault="00AE7F96" w:rsidP="00A22B4A">
            <w:pPr>
              <w:tabs>
                <w:tab w:val="left" w:pos="533"/>
              </w:tabs>
              <w:rPr>
                <w:highlight w:val="white"/>
              </w:rPr>
            </w:pPr>
            <w:r>
              <w:rPr>
                <w:highlight w:val="white"/>
              </w:rPr>
              <w:t>2.1.10</w:t>
            </w:r>
          </w:p>
        </w:tc>
        <w:tc>
          <w:tcPr>
            <w:tcW w:w="2685" w:type="dxa"/>
          </w:tcPr>
          <w:p w14:paraId="1E992878" w14:textId="77777777" w:rsidR="00AE7F96" w:rsidRDefault="00AE7F96" w:rsidP="00A22B4A">
            <w:pPr>
              <w:pStyle w:val="50"/>
              <w:rPr>
                <w:highlight w:val="white"/>
              </w:rPr>
            </w:pPr>
            <w:r>
              <w:rPr>
                <w:highlight w:val="white"/>
              </w:rPr>
              <w:t>Закладные элементы домовых слаботочных систем</w:t>
            </w:r>
          </w:p>
        </w:tc>
        <w:tc>
          <w:tcPr>
            <w:tcW w:w="6435" w:type="dxa"/>
          </w:tcPr>
          <w:p w14:paraId="74B250C4" w14:textId="77777777" w:rsidR="00AE7F96" w:rsidRPr="00B3014A" w:rsidRDefault="00AE7F96" w:rsidP="00A22B4A">
            <w:pPr>
              <w:tabs>
                <w:tab w:val="left" w:pos="6000"/>
                <w:tab w:val="right" w:pos="8789"/>
              </w:tabs>
              <w:rPr>
                <w:highlight w:val="white"/>
              </w:rPr>
            </w:pPr>
            <w:r w:rsidRPr="00B3014A">
              <w:rPr>
                <w:highlight w:val="white"/>
              </w:rPr>
              <w:t xml:space="preserve">Для прокладки распределительных сетей телефонизации, передачи данных, кабельного телевидения и фидеров станций сотовой связи необходимо предусмотреть на каждом этаже телекоммуникационную </w:t>
            </w:r>
            <w:proofErr w:type="gramStart"/>
            <w:r w:rsidRPr="00B3014A">
              <w:rPr>
                <w:highlight w:val="white"/>
              </w:rPr>
              <w:t>нишу(</w:t>
            </w:r>
            <w:proofErr w:type="gramEnd"/>
            <w:r w:rsidRPr="00B3014A">
              <w:rPr>
                <w:highlight w:val="white"/>
              </w:rPr>
              <w:t xml:space="preserve">размер предусмотреть проектом)высотой от пола до потолка с размещенными в ней двумя вертикальными телекоммуникационными стояками, расположенными в двух торцах ниши, которые имеют выводы в чердачные и подвальные помещения. Размеры стояков определить проектом, но не менее 400мм x 100мм. Нишу предусмотреть с металлической дверью с запорным механизмом и вентиляционными решетками. В местах прохода стояка через перекрытия предусмотреть блок стальных труб с заделкой легкоудаляемым негорючим материалом после монтажа кабельных трасс. Не допускается установка в телекоммуникационной нише для сетей кабельного телевидения, передачи данных, телефонизации иного оборудования, не относящегося к вышеперечисленным сетям, а также, прокладка трасс других сетей здания. </w:t>
            </w:r>
          </w:p>
          <w:p w14:paraId="77D172D9" w14:textId="77777777" w:rsidR="00AE7F96" w:rsidRPr="00B3014A" w:rsidRDefault="00AE7F96" w:rsidP="00A22B4A">
            <w:pPr>
              <w:tabs>
                <w:tab w:val="left" w:pos="6000"/>
                <w:tab w:val="right" w:pos="8789"/>
              </w:tabs>
              <w:rPr>
                <w:highlight w:val="white"/>
              </w:rPr>
            </w:pPr>
            <w:r w:rsidRPr="00B3014A">
              <w:rPr>
                <w:highlight w:val="white"/>
              </w:rPr>
              <w:t>Для прокладки сетей систем автоматизации и диспетчеризации, систем учета энергоресурсов, системы охраны входов, видеонаблюдения лифтовых кабин, систем пожарной автоматики, системы проводного вещания, объектовой системы оповещения о ЧС, системы коллективного приема сигнала эфирного цифрового телевизионного вещания предусмотреть отдельные слаботочные стояки с этажными нишами. Размеры стояков и ниш определить проектом. Не допускается совместная прокладка кабельных линий систем противопожарной защиты с другими кабелями и проводами в одном коробе, трубе, жгуте, замкнутом канале строительной конструкции или на одном лотке.</w:t>
            </w:r>
          </w:p>
          <w:p w14:paraId="392FF494" w14:textId="77777777" w:rsidR="00AE7F96" w:rsidRPr="00B3014A" w:rsidRDefault="00AE7F96" w:rsidP="00A22B4A">
            <w:pPr>
              <w:tabs>
                <w:tab w:val="left" w:pos="6000"/>
                <w:tab w:val="right" w:pos="8789"/>
              </w:tabs>
              <w:rPr>
                <w:highlight w:val="white"/>
              </w:rPr>
            </w:pPr>
          </w:p>
        </w:tc>
      </w:tr>
      <w:tr w:rsidR="00AE7F96" w14:paraId="78BF4C9B" w14:textId="77777777" w:rsidTr="00A22B4A">
        <w:trPr>
          <w:jc w:val="center"/>
        </w:trPr>
        <w:tc>
          <w:tcPr>
            <w:tcW w:w="1065" w:type="dxa"/>
          </w:tcPr>
          <w:p w14:paraId="05055BB9" w14:textId="77777777" w:rsidR="00AE7F96" w:rsidRDefault="00AE7F96" w:rsidP="00A22B4A">
            <w:pPr>
              <w:tabs>
                <w:tab w:val="left" w:pos="533"/>
              </w:tabs>
              <w:rPr>
                <w:highlight w:val="white"/>
              </w:rPr>
            </w:pPr>
            <w:r>
              <w:rPr>
                <w:highlight w:val="white"/>
              </w:rPr>
              <w:lastRenderedPageBreak/>
              <w:t>2.1.11</w:t>
            </w:r>
          </w:p>
        </w:tc>
        <w:tc>
          <w:tcPr>
            <w:tcW w:w="2685" w:type="dxa"/>
          </w:tcPr>
          <w:p w14:paraId="399C87AC" w14:textId="77777777" w:rsidR="00AE7F96" w:rsidRDefault="00AE7F96" w:rsidP="00A22B4A">
            <w:pPr>
              <w:pStyle w:val="50"/>
              <w:rPr>
                <w:highlight w:val="white"/>
              </w:rPr>
            </w:pPr>
            <w:r>
              <w:rPr>
                <w:highlight w:val="white"/>
              </w:rPr>
              <w:t>Телефонизация, Информационно-телекоммуникационная сеть «Интернет» (ШПД), телевидение</w:t>
            </w:r>
          </w:p>
        </w:tc>
        <w:tc>
          <w:tcPr>
            <w:tcW w:w="6435" w:type="dxa"/>
          </w:tcPr>
          <w:p w14:paraId="450DA58E" w14:textId="77777777" w:rsidR="00AE7F96" w:rsidRPr="00B3014A" w:rsidRDefault="00AE7F96" w:rsidP="00A22B4A">
            <w:pPr>
              <w:rPr>
                <w:highlight w:val="white"/>
              </w:rPr>
            </w:pPr>
            <w:r>
              <w:rPr>
                <w:highlight w:val="white"/>
              </w:rPr>
              <w:t>Проектом предусмотреть прокладку наружных сетей связи. Сети</w:t>
            </w:r>
            <w:r w:rsidRPr="00B3014A">
              <w:rPr>
                <w:highlight w:val="white"/>
              </w:rPr>
              <w:t xml:space="preserve"> кабельного телевидения, телефонную сеть, сеть широкополосной передачи данных выполнить в соответствии с техническими условиями.</w:t>
            </w:r>
          </w:p>
          <w:p w14:paraId="37950AC8" w14:textId="77777777" w:rsidR="00AE7F96" w:rsidRPr="00B3014A" w:rsidRDefault="00AE7F96" w:rsidP="00A22B4A">
            <w:pPr>
              <w:rPr>
                <w:highlight w:val="white"/>
              </w:rPr>
            </w:pPr>
            <w:r w:rsidRPr="00B3014A">
              <w:rPr>
                <w:highlight w:val="white"/>
              </w:rPr>
              <w:t>Предусмотреть установку антенны коллективного приема сигнала, посредством которого осуществляется эфирная наземная цифровая трансляция обязательных общедоступных и иных телеканалов и радиоканалов в соответствии с ГОСТ Р 58020-2017.</w:t>
            </w:r>
          </w:p>
          <w:p w14:paraId="6BCB7E75" w14:textId="77777777" w:rsidR="00AE7F96" w:rsidRPr="00B3014A" w:rsidRDefault="00AE7F96" w:rsidP="00A22B4A">
            <w:pPr>
              <w:rPr>
                <w:highlight w:val="white"/>
              </w:rPr>
            </w:pPr>
            <w:r w:rsidRPr="00B3014A">
              <w:rPr>
                <w:highlight w:val="white"/>
              </w:rPr>
              <w:t xml:space="preserve">В квартирах и МОП предусмотреть скрытую прокладку </w:t>
            </w:r>
            <w:proofErr w:type="gramStart"/>
            <w:r w:rsidRPr="00B3014A">
              <w:rPr>
                <w:highlight w:val="white"/>
              </w:rPr>
              <w:t xml:space="preserve">кабелей.   </w:t>
            </w:r>
            <w:proofErr w:type="gramEnd"/>
          </w:p>
        </w:tc>
      </w:tr>
      <w:tr w:rsidR="00AE7F96" w14:paraId="682C7076" w14:textId="77777777" w:rsidTr="00A22B4A">
        <w:trPr>
          <w:jc w:val="center"/>
        </w:trPr>
        <w:tc>
          <w:tcPr>
            <w:tcW w:w="1065" w:type="dxa"/>
          </w:tcPr>
          <w:p w14:paraId="5DEACB1F" w14:textId="77777777" w:rsidR="00AE7F96" w:rsidRDefault="00AE7F96" w:rsidP="00A22B4A">
            <w:pPr>
              <w:tabs>
                <w:tab w:val="left" w:pos="533"/>
              </w:tabs>
              <w:rPr>
                <w:highlight w:val="white"/>
              </w:rPr>
            </w:pPr>
            <w:r>
              <w:rPr>
                <w:highlight w:val="white"/>
              </w:rPr>
              <w:t>2.1.12</w:t>
            </w:r>
          </w:p>
        </w:tc>
        <w:tc>
          <w:tcPr>
            <w:tcW w:w="2685" w:type="dxa"/>
          </w:tcPr>
          <w:p w14:paraId="137F44FF" w14:textId="77777777" w:rsidR="00AE7F96" w:rsidRDefault="00AE7F96" w:rsidP="00A22B4A">
            <w:pPr>
              <w:pStyle w:val="50"/>
              <w:rPr>
                <w:highlight w:val="white"/>
              </w:rPr>
            </w:pPr>
            <w:r>
              <w:rPr>
                <w:highlight w:val="white"/>
              </w:rPr>
              <w:t>Радиофикация (проводное вещание)</w:t>
            </w:r>
          </w:p>
        </w:tc>
        <w:tc>
          <w:tcPr>
            <w:tcW w:w="6435" w:type="dxa"/>
          </w:tcPr>
          <w:p w14:paraId="1486B139" w14:textId="77777777" w:rsidR="00AE7F96" w:rsidRPr="00B3014A" w:rsidRDefault="00AE7F96" w:rsidP="00A22B4A">
            <w:pPr>
              <w:tabs>
                <w:tab w:val="left" w:pos="6000"/>
                <w:tab w:val="right" w:pos="8789"/>
              </w:tabs>
              <w:rPr>
                <w:highlight w:val="white"/>
              </w:rPr>
            </w:pPr>
            <w:r w:rsidRPr="00B3014A">
              <w:rPr>
                <w:highlight w:val="white"/>
              </w:rPr>
              <w:t>Сети проводного вещания выполнить в соответствии с техническими условиями.</w:t>
            </w:r>
          </w:p>
          <w:p w14:paraId="0E498F3B" w14:textId="77777777" w:rsidR="00AE7F96" w:rsidRPr="00B3014A" w:rsidRDefault="00AE7F96" w:rsidP="00A22B4A">
            <w:pPr>
              <w:tabs>
                <w:tab w:val="left" w:pos="6000"/>
                <w:tab w:val="right" w:pos="8789"/>
              </w:tabs>
              <w:rPr>
                <w:highlight w:val="white"/>
              </w:rPr>
            </w:pPr>
            <w:r w:rsidRPr="00B3014A">
              <w:rPr>
                <w:highlight w:val="white"/>
              </w:rPr>
              <w:t>Предусмотреть установку абонентских розеток в кухнях квартир, помещениях консьержей, помещении охраны автостоянки (при наличии), в зоне службы охраны ЦИН (при наличии), в помещениях с круглосуточным пребыванием персонала ОДС (при наличии).</w:t>
            </w:r>
          </w:p>
          <w:p w14:paraId="370894C3" w14:textId="77777777" w:rsidR="00AE7F96" w:rsidRPr="00B3014A" w:rsidRDefault="00AE7F96" w:rsidP="00A22B4A">
            <w:pPr>
              <w:tabs>
                <w:tab w:val="left" w:pos="6000"/>
                <w:tab w:val="right" w:pos="8789"/>
              </w:tabs>
              <w:rPr>
                <w:highlight w:val="white"/>
              </w:rPr>
            </w:pPr>
            <w:r w:rsidRPr="00B3014A">
              <w:rPr>
                <w:highlight w:val="white"/>
              </w:rPr>
              <w:t>Абонентские розетки в квартирах предусмотреть скрытой установки. В остальных помещениях допускается применение абонентских розеток открытой установки.</w:t>
            </w:r>
          </w:p>
          <w:p w14:paraId="5F3FDDDF" w14:textId="77777777" w:rsidR="00AE7F96" w:rsidRPr="00B3014A" w:rsidRDefault="00AE7F96" w:rsidP="00A22B4A">
            <w:pPr>
              <w:tabs>
                <w:tab w:val="left" w:pos="6000"/>
                <w:tab w:val="right" w:pos="8789"/>
              </w:tabs>
              <w:rPr>
                <w:highlight w:val="white"/>
              </w:rPr>
            </w:pPr>
            <w:r w:rsidRPr="00B3014A">
              <w:rPr>
                <w:highlight w:val="white"/>
              </w:rPr>
              <w:t>Установку абонентских розеток предусмотреть на одной высоте с электрической розеткой 220В не далее 1,0 м от электрической розетки 220В.</w:t>
            </w:r>
          </w:p>
          <w:p w14:paraId="302F9678" w14:textId="77777777" w:rsidR="00AE7F96" w:rsidRPr="00B3014A" w:rsidRDefault="00AE7F96" w:rsidP="00A22B4A">
            <w:pPr>
              <w:tabs>
                <w:tab w:val="left" w:pos="6000"/>
                <w:tab w:val="right" w:pos="8789"/>
              </w:tabs>
              <w:rPr>
                <w:highlight w:val="white"/>
              </w:rPr>
            </w:pPr>
            <w:r w:rsidRPr="00B3014A">
              <w:rPr>
                <w:highlight w:val="white"/>
              </w:rPr>
              <w:t>Для последующей возможности подключения помещений БКТ к сети проводного вещания предусмотреть резерв выходов в распределительных коробках.</w:t>
            </w:r>
          </w:p>
          <w:p w14:paraId="2CAC46FF" w14:textId="77777777" w:rsidR="00AE7F96" w:rsidRPr="00B3014A" w:rsidRDefault="00AE7F96" w:rsidP="00A22B4A">
            <w:pPr>
              <w:tabs>
                <w:tab w:val="left" w:pos="6000"/>
                <w:tab w:val="right" w:pos="8789"/>
              </w:tabs>
              <w:rPr>
                <w:highlight w:val="white"/>
              </w:rPr>
            </w:pPr>
            <w:r w:rsidRPr="00B3014A">
              <w:rPr>
                <w:highlight w:val="white"/>
              </w:rPr>
              <w:t xml:space="preserve">В квартирах и МОП предусмотреть скрытую прокладку </w:t>
            </w:r>
            <w:proofErr w:type="gramStart"/>
            <w:r w:rsidRPr="00B3014A">
              <w:rPr>
                <w:highlight w:val="white"/>
              </w:rPr>
              <w:t xml:space="preserve">кабелей.   </w:t>
            </w:r>
            <w:proofErr w:type="gramEnd"/>
          </w:p>
        </w:tc>
      </w:tr>
      <w:tr w:rsidR="00AE7F96" w14:paraId="384D544C" w14:textId="77777777" w:rsidTr="00A22B4A">
        <w:trPr>
          <w:trHeight w:val="1161"/>
          <w:jc w:val="center"/>
        </w:trPr>
        <w:tc>
          <w:tcPr>
            <w:tcW w:w="1065" w:type="dxa"/>
          </w:tcPr>
          <w:p w14:paraId="0BE3582E" w14:textId="77777777" w:rsidR="00AE7F96" w:rsidRDefault="00AE7F96" w:rsidP="00A22B4A">
            <w:pPr>
              <w:tabs>
                <w:tab w:val="left" w:pos="533"/>
              </w:tabs>
              <w:rPr>
                <w:highlight w:val="white"/>
              </w:rPr>
            </w:pPr>
            <w:r>
              <w:rPr>
                <w:highlight w:val="white"/>
              </w:rPr>
              <w:t>2.1.13</w:t>
            </w:r>
          </w:p>
        </w:tc>
        <w:tc>
          <w:tcPr>
            <w:tcW w:w="2685" w:type="dxa"/>
            <w:shd w:val="clear" w:color="auto" w:fill="auto"/>
          </w:tcPr>
          <w:p w14:paraId="2BBA931C" w14:textId="77777777" w:rsidR="00AE7F96" w:rsidRDefault="00AE7F96" w:rsidP="00A22B4A">
            <w:pPr>
              <w:pStyle w:val="50"/>
              <w:rPr>
                <w:highlight w:val="white"/>
              </w:rPr>
            </w:pPr>
            <w:r>
              <w:rPr>
                <w:highlight w:val="white"/>
              </w:rPr>
              <w:t>Объектовая система оповещения о чрезвычайных ситуациях</w:t>
            </w:r>
          </w:p>
        </w:tc>
        <w:tc>
          <w:tcPr>
            <w:tcW w:w="6435" w:type="dxa"/>
          </w:tcPr>
          <w:p w14:paraId="2FAA6E11" w14:textId="77777777" w:rsidR="00AE7F96" w:rsidRPr="00B3014A" w:rsidRDefault="00AE7F96" w:rsidP="00A22B4A">
            <w:pPr>
              <w:tabs>
                <w:tab w:val="left" w:pos="6000"/>
                <w:tab w:val="right" w:pos="8789"/>
              </w:tabs>
              <w:rPr>
                <w:highlight w:val="white"/>
              </w:rPr>
            </w:pPr>
            <w:r>
              <w:rPr>
                <w:highlight w:val="white"/>
              </w:rPr>
              <w:t>Предусмотреть объектовую систему оповещения о чрезвычайных ситуациях. Объектовую систему оповещения о чрезвычайных ситуациях объединить с системой оповещения управления эвакуацией.</w:t>
            </w:r>
          </w:p>
        </w:tc>
      </w:tr>
      <w:tr w:rsidR="00AE7F96" w14:paraId="6C35CA4B" w14:textId="77777777" w:rsidTr="00A22B4A">
        <w:trPr>
          <w:jc w:val="center"/>
        </w:trPr>
        <w:tc>
          <w:tcPr>
            <w:tcW w:w="1065" w:type="dxa"/>
          </w:tcPr>
          <w:p w14:paraId="09A7C473" w14:textId="77777777" w:rsidR="00AE7F96" w:rsidRDefault="00AE7F96" w:rsidP="00A22B4A">
            <w:pPr>
              <w:tabs>
                <w:tab w:val="left" w:pos="533"/>
              </w:tabs>
              <w:rPr>
                <w:highlight w:val="white"/>
              </w:rPr>
            </w:pPr>
            <w:r>
              <w:rPr>
                <w:highlight w:val="white"/>
              </w:rPr>
              <w:t>2.1.14</w:t>
            </w:r>
          </w:p>
        </w:tc>
        <w:tc>
          <w:tcPr>
            <w:tcW w:w="2685" w:type="dxa"/>
          </w:tcPr>
          <w:p w14:paraId="04282548" w14:textId="77777777" w:rsidR="00AE7F96" w:rsidRDefault="00AE7F96" w:rsidP="00A22B4A">
            <w:pPr>
              <w:pStyle w:val="50"/>
              <w:rPr>
                <w:highlight w:val="white"/>
              </w:rPr>
            </w:pPr>
            <w:r>
              <w:rPr>
                <w:highlight w:val="white"/>
              </w:rPr>
              <w:t xml:space="preserve">Система контроля доступа </w:t>
            </w:r>
          </w:p>
        </w:tc>
        <w:tc>
          <w:tcPr>
            <w:tcW w:w="6435" w:type="dxa"/>
          </w:tcPr>
          <w:p w14:paraId="132AE2CC" w14:textId="77777777" w:rsidR="00AE7F96" w:rsidRDefault="00AE7F96" w:rsidP="00A22B4A">
            <w:pPr>
              <w:tabs>
                <w:tab w:val="left" w:pos="6000"/>
                <w:tab w:val="right" w:pos="8789"/>
              </w:tabs>
              <w:rPr>
                <w:highlight w:val="white"/>
              </w:rPr>
            </w:pPr>
            <w:r w:rsidRPr="00B3014A">
              <w:rPr>
                <w:highlight w:val="white"/>
              </w:rPr>
              <w:t>Систему контроля доступа жилой части выполнить в соответствии с ТУ Ростелеком №443</w:t>
            </w:r>
            <w:r>
              <w:rPr>
                <w:highlight w:val="white"/>
              </w:rPr>
              <w:t xml:space="preserve"> и концепцией </w:t>
            </w:r>
            <w:proofErr w:type="gramStart"/>
            <w:r>
              <w:rPr>
                <w:highlight w:val="white"/>
              </w:rPr>
              <w:t>безопасности</w:t>
            </w:r>
            <w:proofErr w:type="gramEnd"/>
            <w:r>
              <w:rPr>
                <w:highlight w:val="white"/>
              </w:rPr>
              <w:t xml:space="preserve"> включающей:</w:t>
            </w:r>
          </w:p>
          <w:p w14:paraId="6F4B62F4" w14:textId="77777777" w:rsidR="00AE7F96" w:rsidRPr="00C7179F" w:rsidRDefault="00AE7F96" w:rsidP="00A22B4A">
            <w:pPr>
              <w:tabs>
                <w:tab w:val="left" w:pos="6000"/>
                <w:tab w:val="right" w:pos="8789"/>
              </w:tabs>
            </w:pPr>
            <w:r w:rsidRPr="00C7179F">
              <w:t xml:space="preserve">1.            </w:t>
            </w:r>
            <w:proofErr w:type="spellStart"/>
            <w:r w:rsidRPr="00C7179F">
              <w:t>Многоабонентс</w:t>
            </w:r>
            <w:r>
              <w:t>кую</w:t>
            </w:r>
            <w:proofErr w:type="spellEnd"/>
            <w:r w:rsidRPr="00C7179F">
              <w:t xml:space="preserve"> панель на входной группе </w:t>
            </w:r>
            <w:r>
              <w:t xml:space="preserve">с </w:t>
            </w:r>
            <w:r w:rsidRPr="00C7179F">
              <w:t>магнитным зам</w:t>
            </w:r>
            <w:r>
              <w:t>ком</w:t>
            </w:r>
            <w:r w:rsidRPr="00C7179F">
              <w:t xml:space="preserve"> </w:t>
            </w:r>
            <w:r>
              <w:t xml:space="preserve">и </w:t>
            </w:r>
            <w:r w:rsidRPr="00C7179F">
              <w:t>кнопк</w:t>
            </w:r>
            <w:r>
              <w:t>ой</w:t>
            </w:r>
            <w:r w:rsidRPr="00C7179F">
              <w:t xml:space="preserve"> выхода - с двух сторон двор/улица</w:t>
            </w:r>
            <w:r>
              <w:t>;</w:t>
            </w:r>
          </w:p>
          <w:p w14:paraId="3A202958" w14:textId="77777777" w:rsidR="00AE7F96" w:rsidRPr="00C7179F" w:rsidRDefault="00AE7F96" w:rsidP="00A22B4A">
            <w:pPr>
              <w:tabs>
                <w:tab w:val="left" w:pos="6000"/>
                <w:tab w:val="right" w:pos="8789"/>
              </w:tabs>
            </w:pPr>
            <w:r w:rsidRPr="00C7179F">
              <w:t>2.            Магнитный замок с считывателем карт на калитке – с двух сторон, магнитный замок без считывателя на воротах</w:t>
            </w:r>
            <w:r>
              <w:t>;</w:t>
            </w:r>
            <w:r w:rsidRPr="00C7179F">
              <w:t xml:space="preserve"> </w:t>
            </w:r>
          </w:p>
          <w:p w14:paraId="7EDEF4CC" w14:textId="77777777" w:rsidR="00AE7F96" w:rsidRPr="00C7179F" w:rsidRDefault="00AE7F96" w:rsidP="00A22B4A">
            <w:pPr>
              <w:tabs>
                <w:tab w:val="left" w:pos="6000"/>
                <w:tab w:val="right" w:pos="8789"/>
              </w:tabs>
            </w:pPr>
            <w:r w:rsidRPr="00C7179F">
              <w:t xml:space="preserve">3.            Магнитный замок с считывателем карт на всех входах в подвал </w:t>
            </w:r>
            <w:r>
              <w:t>и</w:t>
            </w:r>
            <w:r w:rsidRPr="00C7179F">
              <w:t xml:space="preserve"> вход в паркинг – с двух сторон</w:t>
            </w:r>
            <w:r>
              <w:t>;</w:t>
            </w:r>
          </w:p>
          <w:p w14:paraId="4A624286" w14:textId="77777777" w:rsidR="00AE7F96" w:rsidRPr="00C7179F" w:rsidRDefault="00AE7F96" w:rsidP="00A22B4A">
            <w:pPr>
              <w:tabs>
                <w:tab w:val="left" w:pos="6000"/>
                <w:tab w:val="right" w:pos="8789"/>
              </w:tabs>
            </w:pPr>
            <w:r w:rsidRPr="00C7179F">
              <w:t xml:space="preserve">4.            Тамбур-шлюз на -1 этаже, если лифт спускается на -1этаж - </w:t>
            </w:r>
            <w:r>
              <w:t>м</w:t>
            </w:r>
            <w:r w:rsidRPr="00C7179F">
              <w:t>агнитный замок с считывателем карт с двух сторон</w:t>
            </w:r>
            <w:r>
              <w:t>;</w:t>
            </w:r>
          </w:p>
          <w:p w14:paraId="369EF7CE" w14:textId="77777777" w:rsidR="00AE7F96" w:rsidRPr="00C7179F" w:rsidRDefault="00AE7F96" w:rsidP="00A22B4A">
            <w:pPr>
              <w:tabs>
                <w:tab w:val="left" w:pos="6000"/>
                <w:tab w:val="right" w:pos="8789"/>
              </w:tabs>
            </w:pPr>
            <w:r w:rsidRPr="00C7179F">
              <w:t>5.            Въезд в паркинг (пульт)</w:t>
            </w:r>
            <w:r>
              <w:t xml:space="preserve"> и</w:t>
            </w:r>
            <w:r w:rsidRPr="00C7179F">
              <w:t xml:space="preserve"> стойка вызова диспетчера/охранника</w:t>
            </w:r>
            <w:r>
              <w:t>;</w:t>
            </w:r>
          </w:p>
          <w:p w14:paraId="0B956D9C" w14:textId="77777777" w:rsidR="00AE7F96" w:rsidRDefault="00AE7F96" w:rsidP="00A22B4A">
            <w:pPr>
              <w:tabs>
                <w:tab w:val="left" w:pos="6000"/>
                <w:tab w:val="right" w:pos="8789"/>
              </w:tabs>
            </w:pPr>
            <w:r w:rsidRPr="00C7179F">
              <w:t xml:space="preserve">6.           Магнитный замок на дверь в межквартирный коридор </w:t>
            </w:r>
            <w:r>
              <w:t>и</w:t>
            </w:r>
            <w:r w:rsidRPr="00C7179F">
              <w:t xml:space="preserve"> кнопка выхода.</w:t>
            </w:r>
          </w:p>
          <w:p w14:paraId="7E9AAFFE" w14:textId="77777777" w:rsidR="00AE7F96" w:rsidRPr="00B3014A" w:rsidRDefault="00AE7F96" w:rsidP="00A22B4A">
            <w:pPr>
              <w:tabs>
                <w:tab w:val="left" w:pos="6000"/>
                <w:tab w:val="right" w:pos="8789"/>
              </w:tabs>
              <w:rPr>
                <w:highlight w:val="white"/>
              </w:rPr>
            </w:pPr>
          </w:p>
          <w:p w14:paraId="0F5E9791" w14:textId="77777777" w:rsidR="00AE7F96" w:rsidRPr="00B3014A" w:rsidRDefault="00AE7F96" w:rsidP="00A22B4A">
            <w:pPr>
              <w:tabs>
                <w:tab w:val="left" w:pos="6000"/>
                <w:tab w:val="right" w:pos="8789"/>
              </w:tabs>
              <w:rPr>
                <w:highlight w:val="white"/>
              </w:rPr>
            </w:pPr>
            <w:r w:rsidRPr="00B3014A">
              <w:rPr>
                <w:highlight w:val="white"/>
              </w:rPr>
              <w:lastRenderedPageBreak/>
              <w:t>Домофон должен обеспечивать связь между входной группой (подъездом) и диспетчером ОДС с возможностью разблокировки замка из ОДС.</w:t>
            </w:r>
          </w:p>
          <w:p w14:paraId="3AE9458E" w14:textId="77777777" w:rsidR="00AE7F96" w:rsidRPr="00B3014A" w:rsidRDefault="00AE7F96" w:rsidP="00A22B4A">
            <w:pPr>
              <w:tabs>
                <w:tab w:val="left" w:pos="6000"/>
                <w:tab w:val="right" w:pos="8789"/>
              </w:tabs>
              <w:rPr>
                <w:highlight w:val="white"/>
              </w:rPr>
            </w:pPr>
            <w:r w:rsidRPr="00B3014A">
              <w:rPr>
                <w:highlight w:val="white"/>
              </w:rPr>
              <w:t>Вызывные панели установить на всех входных группах жилой части. Установку блоков вызовов предусмотреть на высоте 1.4м до верхнего ряда кнопок.</w:t>
            </w:r>
          </w:p>
          <w:p w14:paraId="221E350D" w14:textId="77777777" w:rsidR="00AE7F96" w:rsidRPr="00B3014A" w:rsidRDefault="00AE7F96" w:rsidP="00A22B4A">
            <w:pPr>
              <w:tabs>
                <w:tab w:val="left" w:pos="6000"/>
                <w:tab w:val="right" w:pos="8789"/>
              </w:tabs>
              <w:rPr>
                <w:highlight w:val="white"/>
              </w:rPr>
            </w:pPr>
            <w:r w:rsidRPr="00B3014A">
              <w:rPr>
                <w:highlight w:val="white"/>
              </w:rPr>
              <w:t>Предусмотреть точки доступа на выходах с лестниц (считыватель + кнопка выхода) и в лифтовых холлах лифтов, ведущих из подземной автостоянки (при ее наличии) в жилую часть (два считывателя).</w:t>
            </w:r>
          </w:p>
          <w:p w14:paraId="7BE5ECBD" w14:textId="77777777" w:rsidR="00AE7F96" w:rsidRPr="00B3014A" w:rsidRDefault="00AE7F96" w:rsidP="00A22B4A">
            <w:pPr>
              <w:tabs>
                <w:tab w:val="left" w:pos="6000"/>
                <w:tab w:val="right" w:pos="8789"/>
              </w:tabs>
              <w:rPr>
                <w:highlight w:val="white"/>
              </w:rPr>
            </w:pPr>
            <w:r w:rsidRPr="00B3014A">
              <w:rPr>
                <w:highlight w:val="white"/>
              </w:rPr>
              <w:t xml:space="preserve">Тип и категория кабелей в линиях связи домофона должны обеспечивать возможность дальнейшей замены оборудования (по желанию жильцов) на IP. </w:t>
            </w:r>
          </w:p>
          <w:p w14:paraId="3EB817A1" w14:textId="77777777" w:rsidR="00AE7F96" w:rsidRPr="00B3014A" w:rsidRDefault="00AE7F96" w:rsidP="00A22B4A">
            <w:pPr>
              <w:tabs>
                <w:tab w:val="left" w:pos="6000"/>
                <w:tab w:val="right" w:pos="8789"/>
              </w:tabs>
              <w:rPr>
                <w:highlight w:val="white"/>
              </w:rPr>
            </w:pPr>
            <w:r w:rsidRPr="00B3014A">
              <w:rPr>
                <w:highlight w:val="white"/>
              </w:rPr>
              <w:t>Охрана квартир не требуется.</w:t>
            </w:r>
          </w:p>
          <w:p w14:paraId="376F56D4" w14:textId="77777777" w:rsidR="00AE7F96" w:rsidRPr="00B3014A" w:rsidRDefault="00AE7F96" w:rsidP="00A22B4A">
            <w:pPr>
              <w:tabs>
                <w:tab w:val="left" w:pos="6000"/>
                <w:tab w:val="right" w:pos="8789"/>
              </w:tabs>
              <w:rPr>
                <w:highlight w:val="white"/>
              </w:rPr>
            </w:pPr>
            <w:r w:rsidRPr="00B3014A">
              <w:rPr>
                <w:highlight w:val="white"/>
              </w:rPr>
              <w:t xml:space="preserve">Способ управления устройствами, ограничивающими въезд на автостоянку и на придомовую территорию, предусмотреть с использованием пульта ДУ и GSM-модуля. Обеспечить возможность управления устройствами, ограничивающими въезд на автостоянку и на придомовую территорию, с одного пульта от разных кнопок. Количество пультов предусмотреть по количеству </w:t>
            </w:r>
            <w:proofErr w:type="spellStart"/>
            <w:r w:rsidRPr="00B3014A">
              <w:rPr>
                <w:highlight w:val="white"/>
              </w:rPr>
              <w:t>машино</w:t>
            </w:r>
            <w:proofErr w:type="spellEnd"/>
            <w:r w:rsidRPr="00B3014A">
              <w:rPr>
                <w:highlight w:val="white"/>
              </w:rPr>
              <w:t xml:space="preserve">-мест объекта. </w:t>
            </w:r>
          </w:p>
          <w:p w14:paraId="4562C69A" w14:textId="77777777" w:rsidR="00AE7F96" w:rsidRPr="00B3014A" w:rsidRDefault="00AE7F96" w:rsidP="00A22B4A">
            <w:pPr>
              <w:tabs>
                <w:tab w:val="left" w:pos="6000"/>
                <w:tab w:val="right" w:pos="8789"/>
              </w:tabs>
              <w:rPr>
                <w:highlight w:val="white"/>
              </w:rPr>
            </w:pPr>
            <w:r w:rsidRPr="00B3014A">
              <w:rPr>
                <w:highlight w:val="white"/>
              </w:rPr>
              <w:t>Предусмотреть установку вызывных панелей связи с ОДС на устройствах, ограничивающих въезд автотранспорта на придомовую территорию, предусмотреть возможность открытия/закрытия проезда на придомовую территорию диспетчером объединенной диспетчерской службы.</w:t>
            </w:r>
          </w:p>
          <w:p w14:paraId="7969D5A3" w14:textId="77777777" w:rsidR="00AE7F96" w:rsidRPr="00B3014A" w:rsidRDefault="00AE7F96" w:rsidP="00A22B4A">
            <w:pPr>
              <w:tabs>
                <w:tab w:val="left" w:pos="6000"/>
                <w:tab w:val="right" w:pos="8789"/>
              </w:tabs>
              <w:rPr>
                <w:highlight w:val="white"/>
              </w:rPr>
            </w:pPr>
            <w:r w:rsidRPr="00B3014A">
              <w:rPr>
                <w:highlight w:val="white"/>
              </w:rPr>
              <w:t xml:space="preserve">В квартирах и МОП жилой части (в том числе в незадымляемых лестницах) предусмотреть скрытую прокладку кабелей. </w:t>
            </w:r>
          </w:p>
        </w:tc>
      </w:tr>
      <w:tr w:rsidR="00AE7F96" w14:paraId="4A7447C4" w14:textId="77777777" w:rsidTr="00A22B4A">
        <w:trPr>
          <w:jc w:val="center"/>
        </w:trPr>
        <w:tc>
          <w:tcPr>
            <w:tcW w:w="1065" w:type="dxa"/>
          </w:tcPr>
          <w:p w14:paraId="669E97A7" w14:textId="77777777" w:rsidR="00AE7F96" w:rsidRDefault="00AE7F96" w:rsidP="00A22B4A">
            <w:pPr>
              <w:tabs>
                <w:tab w:val="left" w:pos="533"/>
              </w:tabs>
              <w:rPr>
                <w:highlight w:val="white"/>
              </w:rPr>
            </w:pPr>
            <w:r>
              <w:rPr>
                <w:highlight w:val="white"/>
              </w:rPr>
              <w:lastRenderedPageBreak/>
              <w:t>2.1.15</w:t>
            </w:r>
          </w:p>
        </w:tc>
        <w:tc>
          <w:tcPr>
            <w:tcW w:w="2685" w:type="dxa"/>
          </w:tcPr>
          <w:p w14:paraId="6D2CDDF9" w14:textId="77777777" w:rsidR="00AE7F96" w:rsidRDefault="00AE7F96" w:rsidP="00A22B4A">
            <w:pPr>
              <w:pStyle w:val="50"/>
              <w:tabs>
                <w:tab w:val="left" w:pos="6000"/>
                <w:tab w:val="right" w:pos="8789"/>
              </w:tabs>
              <w:rPr>
                <w:highlight w:val="white"/>
              </w:rPr>
            </w:pPr>
            <w:r>
              <w:rPr>
                <w:highlight w:val="white"/>
              </w:rPr>
              <w:t>Видеонаблюдение</w:t>
            </w:r>
          </w:p>
        </w:tc>
        <w:tc>
          <w:tcPr>
            <w:tcW w:w="6435" w:type="dxa"/>
          </w:tcPr>
          <w:p w14:paraId="6D4C8068" w14:textId="77777777" w:rsidR="00AE7F96" w:rsidRDefault="00AE7F96" w:rsidP="00A22B4A">
            <w:pPr>
              <w:tabs>
                <w:tab w:val="left" w:pos="6000"/>
                <w:tab w:val="right" w:pos="8789"/>
              </w:tabs>
              <w:rPr>
                <w:highlight w:val="white"/>
              </w:rPr>
            </w:pPr>
            <w:r>
              <w:rPr>
                <w:highlight w:val="white"/>
              </w:rPr>
              <w:t>Проектом предусмотреть систему видеонаблюдения следующих зон;</w:t>
            </w:r>
          </w:p>
          <w:p w14:paraId="2AE705CD" w14:textId="77777777" w:rsidR="00AE7F96" w:rsidRDefault="00AE7F96" w:rsidP="00A22B4A">
            <w:pPr>
              <w:tabs>
                <w:tab w:val="left" w:pos="6000"/>
                <w:tab w:val="right" w:pos="8789"/>
              </w:tabs>
              <w:rPr>
                <w:highlight w:val="white"/>
              </w:rPr>
            </w:pPr>
            <w:r>
              <w:rPr>
                <w:highlight w:val="white"/>
              </w:rPr>
              <w:t>- входы в здание;</w:t>
            </w:r>
          </w:p>
          <w:p w14:paraId="7BD6523A" w14:textId="77777777" w:rsidR="00AE7F96" w:rsidRDefault="00AE7F96" w:rsidP="00A22B4A">
            <w:pPr>
              <w:tabs>
                <w:tab w:val="left" w:pos="6000"/>
                <w:tab w:val="right" w:pos="8789"/>
              </w:tabs>
              <w:rPr>
                <w:highlight w:val="white"/>
              </w:rPr>
            </w:pPr>
            <w:r>
              <w:rPr>
                <w:highlight w:val="white"/>
              </w:rPr>
              <w:t>- въезды в паркинг;</w:t>
            </w:r>
          </w:p>
          <w:p w14:paraId="681D6338" w14:textId="77777777" w:rsidR="00AE7F96" w:rsidRPr="00B3014A" w:rsidRDefault="00AE7F96" w:rsidP="00A22B4A">
            <w:pPr>
              <w:tabs>
                <w:tab w:val="left" w:pos="6000"/>
                <w:tab w:val="right" w:pos="8789"/>
              </w:tabs>
              <w:rPr>
                <w:highlight w:val="white"/>
              </w:rPr>
            </w:pPr>
            <w:r>
              <w:rPr>
                <w:highlight w:val="white"/>
              </w:rPr>
              <w:t>- придомовые территории.</w:t>
            </w:r>
          </w:p>
        </w:tc>
      </w:tr>
      <w:tr w:rsidR="00AE7F96" w14:paraId="67EF0E93" w14:textId="77777777" w:rsidTr="00A22B4A">
        <w:trPr>
          <w:jc w:val="center"/>
        </w:trPr>
        <w:tc>
          <w:tcPr>
            <w:tcW w:w="1065" w:type="dxa"/>
          </w:tcPr>
          <w:p w14:paraId="69F1FDAC" w14:textId="77777777" w:rsidR="00AE7F96" w:rsidRDefault="00AE7F96" w:rsidP="00A22B4A">
            <w:pPr>
              <w:tabs>
                <w:tab w:val="left" w:pos="533"/>
              </w:tabs>
              <w:rPr>
                <w:highlight w:val="white"/>
              </w:rPr>
            </w:pPr>
            <w:r>
              <w:rPr>
                <w:highlight w:val="white"/>
              </w:rPr>
              <w:t>2.1.16</w:t>
            </w:r>
          </w:p>
        </w:tc>
        <w:tc>
          <w:tcPr>
            <w:tcW w:w="2685" w:type="dxa"/>
          </w:tcPr>
          <w:p w14:paraId="039D96AA" w14:textId="77777777" w:rsidR="00AE7F96" w:rsidRDefault="00AE7F96" w:rsidP="00A22B4A">
            <w:pPr>
              <w:pStyle w:val="50"/>
              <w:rPr>
                <w:highlight w:val="white"/>
              </w:rPr>
            </w:pPr>
            <w:r>
              <w:rPr>
                <w:highlight w:val="white"/>
              </w:rPr>
              <w:t>Автоматизация и диспетчеризация</w:t>
            </w:r>
          </w:p>
        </w:tc>
        <w:tc>
          <w:tcPr>
            <w:tcW w:w="6435" w:type="dxa"/>
          </w:tcPr>
          <w:p w14:paraId="4FA9AFCE" w14:textId="77777777" w:rsidR="00AE7F96" w:rsidRPr="00B3014A" w:rsidRDefault="00AE7F96" w:rsidP="00A22B4A">
            <w:pPr>
              <w:rPr>
                <w:highlight w:val="white"/>
              </w:rPr>
            </w:pPr>
            <w:r w:rsidRPr="00B3014A">
              <w:rPr>
                <w:highlight w:val="white"/>
              </w:rPr>
              <w:t xml:space="preserve">Предусмотреть автоматизированную систему диспетчерского контроля и управления (АС </w:t>
            </w:r>
            <w:proofErr w:type="spellStart"/>
            <w:r w:rsidRPr="00B3014A">
              <w:rPr>
                <w:highlight w:val="white"/>
              </w:rPr>
              <w:t>ДКиУ</w:t>
            </w:r>
            <w:proofErr w:type="spellEnd"/>
            <w:r w:rsidRPr="00B3014A">
              <w:rPr>
                <w:highlight w:val="white"/>
              </w:rPr>
              <w:t>)</w:t>
            </w:r>
            <w:r w:rsidRPr="00B3014A" w:rsidDel="002E60C3">
              <w:rPr>
                <w:highlight w:val="white"/>
              </w:rPr>
              <w:t xml:space="preserve"> </w:t>
            </w:r>
          </w:p>
          <w:p w14:paraId="3BCA4695" w14:textId="77777777" w:rsidR="00AE7F96" w:rsidRPr="00B3014A" w:rsidRDefault="00AE7F96" w:rsidP="00A22B4A">
            <w:pPr>
              <w:rPr>
                <w:highlight w:val="white"/>
              </w:rPr>
            </w:pPr>
            <w:r w:rsidRPr="00B3014A">
              <w:rPr>
                <w:highlight w:val="white"/>
              </w:rPr>
              <w:t xml:space="preserve">При проектировании АС </w:t>
            </w:r>
            <w:proofErr w:type="spellStart"/>
            <w:r w:rsidRPr="00B3014A">
              <w:rPr>
                <w:highlight w:val="white"/>
              </w:rPr>
              <w:t>ДКиУ</w:t>
            </w:r>
            <w:proofErr w:type="spellEnd"/>
            <w:r w:rsidRPr="00B3014A">
              <w:rPr>
                <w:highlight w:val="white"/>
              </w:rPr>
              <w:t xml:space="preserve"> необходимо учитывать следующий минимальный объем оснащения для передачи в ОДС:</w:t>
            </w:r>
          </w:p>
          <w:p w14:paraId="5A028650" w14:textId="77777777" w:rsidR="00AE7F96" w:rsidRPr="00B3014A" w:rsidRDefault="00AE7F96" w:rsidP="00A22B4A">
            <w:pPr>
              <w:rPr>
                <w:highlight w:val="white"/>
              </w:rPr>
            </w:pPr>
            <w:r w:rsidRPr="00B3014A">
              <w:rPr>
                <w:highlight w:val="white"/>
              </w:rPr>
              <w:t>•</w:t>
            </w:r>
            <w:r w:rsidRPr="00B3014A">
              <w:rPr>
                <w:highlight w:val="white"/>
              </w:rPr>
              <w:tab/>
              <w:t xml:space="preserve">Двусторонняя переговорная связь с диспетчером от входной двери подъезда с возможностью разблокировки замка из ОДС. Двусторонняя переговорная связь с диспетчером из кабин лифтов, лифтовых холлов 1 этажа, машинных помещений лифтов, </w:t>
            </w:r>
            <w:proofErr w:type="spellStart"/>
            <w:r w:rsidRPr="00B3014A">
              <w:rPr>
                <w:highlight w:val="white"/>
              </w:rPr>
              <w:t>электрощитовых</w:t>
            </w:r>
            <w:proofErr w:type="spellEnd"/>
            <w:r w:rsidRPr="00B3014A">
              <w:rPr>
                <w:highlight w:val="white"/>
              </w:rPr>
              <w:t xml:space="preserve">, ИТП, насосных, технического подполья, помещений СС, чердака, зон </w:t>
            </w:r>
            <w:proofErr w:type="gramStart"/>
            <w:r w:rsidRPr="00B3014A">
              <w:rPr>
                <w:highlight w:val="white"/>
              </w:rPr>
              <w:t>безопасности,  помещений</w:t>
            </w:r>
            <w:proofErr w:type="gramEnd"/>
            <w:r w:rsidRPr="00B3014A">
              <w:rPr>
                <w:highlight w:val="white"/>
              </w:rPr>
              <w:t xml:space="preserve"> узлов учета.</w:t>
            </w:r>
          </w:p>
          <w:p w14:paraId="2DE79024" w14:textId="77777777" w:rsidR="00AE7F96" w:rsidRPr="00B3014A" w:rsidRDefault="00AE7F96" w:rsidP="00A22B4A">
            <w:pPr>
              <w:rPr>
                <w:highlight w:val="white"/>
              </w:rPr>
            </w:pPr>
            <w:r w:rsidRPr="00B3014A">
              <w:rPr>
                <w:highlight w:val="white"/>
              </w:rPr>
              <w:t>•</w:t>
            </w:r>
            <w:r w:rsidRPr="00B3014A">
              <w:rPr>
                <w:highlight w:val="white"/>
              </w:rPr>
              <w:tab/>
              <w:t>Двусторонняя переговорная связь от эвакуационных выходов из автостоянки.</w:t>
            </w:r>
          </w:p>
          <w:p w14:paraId="27919031" w14:textId="77777777" w:rsidR="00AE7F96" w:rsidRPr="00B3014A" w:rsidRDefault="00AE7F96" w:rsidP="00A22B4A">
            <w:pPr>
              <w:rPr>
                <w:highlight w:val="white"/>
              </w:rPr>
            </w:pPr>
            <w:r w:rsidRPr="00B3014A">
              <w:rPr>
                <w:highlight w:val="white"/>
              </w:rPr>
              <w:t>•</w:t>
            </w:r>
            <w:r w:rsidRPr="00B3014A">
              <w:rPr>
                <w:highlight w:val="white"/>
              </w:rPr>
              <w:tab/>
              <w:t>Двусторонняя переговорная связь с устройством, ограничивающим въезд на придомовую территорию.</w:t>
            </w:r>
          </w:p>
          <w:p w14:paraId="16557CD9" w14:textId="77777777" w:rsidR="00AE7F96" w:rsidRPr="00B3014A" w:rsidRDefault="00AE7F96" w:rsidP="00A22B4A">
            <w:pPr>
              <w:rPr>
                <w:highlight w:val="white"/>
              </w:rPr>
            </w:pPr>
            <w:r w:rsidRPr="00B3014A">
              <w:rPr>
                <w:highlight w:val="white"/>
              </w:rPr>
              <w:t>•</w:t>
            </w:r>
            <w:r w:rsidRPr="00B3014A">
              <w:rPr>
                <w:highlight w:val="white"/>
              </w:rPr>
              <w:tab/>
              <w:t xml:space="preserve">Сигнализация об открывании входных дверей на кровлю, в техническое подполье, чердак, </w:t>
            </w:r>
            <w:proofErr w:type="spellStart"/>
            <w:r w:rsidRPr="00B3014A">
              <w:rPr>
                <w:highlight w:val="white"/>
              </w:rPr>
              <w:t>электрощитовые</w:t>
            </w:r>
            <w:proofErr w:type="spellEnd"/>
            <w:r w:rsidRPr="00B3014A">
              <w:rPr>
                <w:highlight w:val="white"/>
              </w:rPr>
              <w:t xml:space="preserve">, помещения СС, ИТП, насосные, помещения узлов учета, </w:t>
            </w:r>
            <w:proofErr w:type="spellStart"/>
            <w:r w:rsidRPr="00B3014A">
              <w:rPr>
                <w:highlight w:val="white"/>
              </w:rPr>
              <w:lastRenderedPageBreak/>
              <w:t>вентпомещения</w:t>
            </w:r>
            <w:proofErr w:type="spellEnd"/>
            <w:r w:rsidRPr="00B3014A">
              <w:rPr>
                <w:highlight w:val="white"/>
              </w:rPr>
              <w:t>, машинные помещения (шкафы управления).</w:t>
            </w:r>
          </w:p>
          <w:p w14:paraId="68A34A86" w14:textId="77777777" w:rsidR="00AE7F96" w:rsidRPr="00B3014A" w:rsidRDefault="00AE7F96" w:rsidP="00A22B4A">
            <w:pPr>
              <w:rPr>
                <w:highlight w:val="white"/>
              </w:rPr>
            </w:pPr>
            <w:r w:rsidRPr="00B3014A">
              <w:rPr>
                <w:highlight w:val="white"/>
              </w:rPr>
              <w:t>•</w:t>
            </w:r>
            <w:r w:rsidRPr="00B3014A">
              <w:rPr>
                <w:highlight w:val="white"/>
              </w:rPr>
              <w:tab/>
              <w:t>Сигнализация об открывании дверей эвакуационных выходов из автостоянки.</w:t>
            </w:r>
          </w:p>
          <w:p w14:paraId="5B6EF1A3" w14:textId="77777777" w:rsidR="00AE7F96" w:rsidRPr="00B3014A" w:rsidRDefault="00AE7F96" w:rsidP="00A22B4A">
            <w:pPr>
              <w:rPr>
                <w:highlight w:val="white"/>
              </w:rPr>
            </w:pPr>
            <w:r w:rsidRPr="00B3014A">
              <w:rPr>
                <w:highlight w:val="white"/>
              </w:rPr>
              <w:t>•</w:t>
            </w:r>
            <w:r w:rsidRPr="00B3014A">
              <w:rPr>
                <w:highlight w:val="white"/>
              </w:rPr>
              <w:tab/>
              <w:t>Срабатывание и неисправность систем пожарной сигнализации (пожар в секции, пожар в БКТ, пожар в автостоянке, открыт пожарный кран в здании, общая неисправность систем дома, автостоянки, БКТ).</w:t>
            </w:r>
          </w:p>
          <w:p w14:paraId="4A38D6D3" w14:textId="77777777" w:rsidR="00AE7F96" w:rsidRPr="00B3014A" w:rsidRDefault="00AE7F96" w:rsidP="00A22B4A">
            <w:pPr>
              <w:rPr>
                <w:highlight w:val="white"/>
              </w:rPr>
            </w:pPr>
            <w:r w:rsidRPr="00B3014A">
              <w:rPr>
                <w:highlight w:val="white"/>
              </w:rPr>
              <w:t>•</w:t>
            </w:r>
            <w:r w:rsidRPr="00B3014A">
              <w:rPr>
                <w:highlight w:val="white"/>
              </w:rPr>
              <w:tab/>
              <w:t>Сигнализация от АУПТ (при наличии): о наличии напряжения на вводах, о пуске насосов, о начале работы установки с указанием направлений, об отключении автоматического пуска насосов и установки, о неисправности установки, о положении задвижек («Открыто», «Закрыто») на подводящем и питающем трубопроводах, а также, с электроприводом на обводной линии водомерного узла.</w:t>
            </w:r>
          </w:p>
          <w:p w14:paraId="019649FA" w14:textId="77777777" w:rsidR="00AE7F96" w:rsidRPr="00B3014A" w:rsidRDefault="00AE7F96" w:rsidP="00A22B4A">
            <w:pPr>
              <w:rPr>
                <w:highlight w:val="white"/>
              </w:rPr>
            </w:pPr>
            <w:r w:rsidRPr="00B3014A">
              <w:rPr>
                <w:highlight w:val="white"/>
              </w:rPr>
              <w:t>•</w:t>
            </w:r>
            <w:r w:rsidRPr="00B3014A">
              <w:rPr>
                <w:highlight w:val="white"/>
              </w:rPr>
              <w:tab/>
              <w:t xml:space="preserve">Срабатывание системы </w:t>
            </w:r>
            <w:proofErr w:type="spellStart"/>
            <w:r w:rsidRPr="00B3014A">
              <w:rPr>
                <w:highlight w:val="white"/>
              </w:rPr>
              <w:t>противодымной</w:t>
            </w:r>
            <w:proofErr w:type="spellEnd"/>
            <w:r w:rsidRPr="00B3014A">
              <w:rPr>
                <w:highlight w:val="white"/>
              </w:rPr>
              <w:t xml:space="preserve"> защиты, неисправность системы </w:t>
            </w:r>
            <w:proofErr w:type="spellStart"/>
            <w:r w:rsidRPr="00B3014A">
              <w:rPr>
                <w:highlight w:val="white"/>
              </w:rPr>
              <w:t>противодымной</w:t>
            </w:r>
            <w:proofErr w:type="spellEnd"/>
            <w:r w:rsidRPr="00B3014A">
              <w:rPr>
                <w:highlight w:val="white"/>
              </w:rPr>
              <w:t xml:space="preserve"> защиты (обобщенный сигнал об отключении автоматического режима работы, противопожарный клапан не в дежурном режиме и т.д.).</w:t>
            </w:r>
          </w:p>
          <w:p w14:paraId="7DA0AFD1" w14:textId="77777777" w:rsidR="00AE7F96" w:rsidRPr="00B3014A" w:rsidRDefault="00AE7F96" w:rsidP="00A22B4A">
            <w:pPr>
              <w:rPr>
                <w:highlight w:val="white"/>
              </w:rPr>
            </w:pPr>
            <w:r w:rsidRPr="00B3014A">
              <w:rPr>
                <w:highlight w:val="white"/>
              </w:rPr>
              <w:t>•</w:t>
            </w:r>
            <w:r w:rsidRPr="00B3014A">
              <w:rPr>
                <w:highlight w:val="white"/>
              </w:rPr>
              <w:tab/>
              <w:t>Сигнализация о длительном незакрытом положение входной двери подъезда.</w:t>
            </w:r>
          </w:p>
          <w:p w14:paraId="1885E761" w14:textId="77777777" w:rsidR="00AE7F96" w:rsidRPr="00B3014A" w:rsidRDefault="00AE7F96" w:rsidP="00A22B4A">
            <w:pPr>
              <w:rPr>
                <w:highlight w:val="white"/>
              </w:rPr>
            </w:pPr>
            <w:r w:rsidRPr="00B3014A">
              <w:rPr>
                <w:highlight w:val="white"/>
              </w:rPr>
              <w:t>•</w:t>
            </w:r>
            <w:r w:rsidRPr="00B3014A">
              <w:rPr>
                <w:highlight w:val="white"/>
              </w:rPr>
              <w:tab/>
              <w:t>Сигнализация срабатывания АВР.</w:t>
            </w:r>
          </w:p>
          <w:p w14:paraId="640A3C64" w14:textId="77777777" w:rsidR="00AE7F96" w:rsidRPr="00B3014A" w:rsidRDefault="00AE7F96" w:rsidP="00A22B4A">
            <w:pPr>
              <w:rPr>
                <w:highlight w:val="white"/>
              </w:rPr>
            </w:pPr>
            <w:r w:rsidRPr="00B3014A">
              <w:rPr>
                <w:highlight w:val="white"/>
              </w:rPr>
              <w:t>•</w:t>
            </w:r>
            <w:r w:rsidRPr="00B3014A">
              <w:rPr>
                <w:highlight w:val="white"/>
              </w:rPr>
              <w:tab/>
              <w:t>Сигнализация состоянии ОЗДС (</w:t>
            </w:r>
            <w:proofErr w:type="spellStart"/>
            <w:r w:rsidRPr="00B3014A">
              <w:rPr>
                <w:highlight w:val="white"/>
              </w:rPr>
              <w:t>вкл</w:t>
            </w:r>
            <w:proofErr w:type="spellEnd"/>
            <w:r w:rsidRPr="00B3014A">
              <w:rPr>
                <w:highlight w:val="white"/>
              </w:rPr>
              <w:t>/</w:t>
            </w:r>
            <w:proofErr w:type="spellStart"/>
            <w:r w:rsidRPr="00B3014A">
              <w:rPr>
                <w:highlight w:val="white"/>
              </w:rPr>
              <w:t>выкл</w:t>
            </w:r>
            <w:proofErr w:type="spellEnd"/>
            <w:r w:rsidRPr="00B3014A">
              <w:rPr>
                <w:highlight w:val="white"/>
              </w:rPr>
              <w:t>).</w:t>
            </w:r>
          </w:p>
          <w:p w14:paraId="77BBC575" w14:textId="77777777" w:rsidR="00AE7F96" w:rsidRPr="00B3014A" w:rsidRDefault="00AE7F96" w:rsidP="00A22B4A">
            <w:pPr>
              <w:rPr>
                <w:highlight w:val="white"/>
              </w:rPr>
            </w:pPr>
            <w:r w:rsidRPr="00B3014A">
              <w:rPr>
                <w:highlight w:val="white"/>
              </w:rPr>
              <w:t>•</w:t>
            </w:r>
            <w:r w:rsidRPr="00B3014A">
              <w:rPr>
                <w:highlight w:val="white"/>
              </w:rPr>
              <w:tab/>
              <w:t>Сигнализация о работе о приточно-вытяжной вентиляции технических помещений жилого дома.</w:t>
            </w:r>
          </w:p>
          <w:p w14:paraId="79930061" w14:textId="77777777" w:rsidR="00AE7F96" w:rsidRPr="00B3014A" w:rsidRDefault="00AE7F96" w:rsidP="00A22B4A">
            <w:pPr>
              <w:rPr>
                <w:highlight w:val="white"/>
              </w:rPr>
            </w:pPr>
            <w:r w:rsidRPr="00B3014A">
              <w:rPr>
                <w:highlight w:val="white"/>
              </w:rPr>
              <w:t>•</w:t>
            </w:r>
            <w:r w:rsidRPr="00B3014A">
              <w:rPr>
                <w:highlight w:val="white"/>
              </w:rPr>
              <w:tab/>
              <w:t>Сигнализация об аварии ИТП.</w:t>
            </w:r>
          </w:p>
          <w:p w14:paraId="17827237" w14:textId="77777777" w:rsidR="00AE7F96" w:rsidRPr="00B3014A" w:rsidRDefault="00AE7F96" w:rsidP="00A22B4A">
            <w:pPr>
              <w:rPr>
                <w:highlight w:val="white"/>
              </w:rPr>
            </w:pPr>
            <w:r w:rsidRPr="00B3014A">
              <w:rPr>
                <w:highlight w:val="white"/>
              </w:rPr>
              <w:t>•</w:t>
            </w:r>
            <w:r w:rsidRPr="00B3014A">
              <w:rPr>
                <w:highlight w:val="white"/>
              </w:rPr>
              <w:tab/>
              <w:t>Сигнализация о аварии рабочего насоса ХВС и включении в работу ВПВ.</w:t>
            </w:r>
          </w:p>
          <w:p w14:paraId="02646DE5" w14:textId="77777777" w:rsidR="00AE7F96" w:rsidRPr="00B3014A" w:rsidRDefault="00AE7F96" w:rsidP="00A22B4A">
            <w:pPr>
              <w:rPr>
                <w:highlight w:val="white"/>
              </w:rPr>
            </w:pPr>
            <w:r w:rsidRPr="00B3014A">
              <w:rPr>
                <w:highlight w:val="white"/>
              </w:rPr>
              <w:t>•</w:t>
            </w:r>
            <w:r w:rsidRPr="00B3014A">
              <w:rPr>
                <w:highlight w:val="white"/>
              </w:rPr>
              <w:tab/>
              <w:t>Сигнализация переполнения дренажных приямков, сигнализация о срабатывании канализационного затвора (при наличии).</w:t>
            </w:r>
          </w:p>
          <w:p w14:paraId="61D8895C" w14:textId="77777777" w:rsidR="00AE7F96" w:rsidRPr="00B3014A" w:rsidRDefault="00AE7F96" w:rsidP="00A22B4A">
            <w:pPr>
              <w:rPr>
                <w:highlight w:val="white"/>
              </w:rPr>
            </w:pPr>
            <w:r w:rsidRPr="00B3014A">
              <w:rPr>
                <w:highlight w:val="white"/>
              </w:rPr>
              <w:t>•</w:t>
            </w:r>
            <w:r w:rsidRPr="00B3014A">
              <w:rPr>
                <w:highlight w:val="white"/>
              </w:rPr>
              <w:tab/>
              <w:t>Сигнализация о работе/аварии лифтов.</w:t>
            </w:r>
          </w:p>
          <w:p w14:paraId="4B1A7DD8" w14:textId="77777777" w:rsidR="00AE7F96" w:rsidRPr="00B3014A" w:rsidRDefault="00AE7F96" w:rsidP="00A22B4A">
            <w:pPr>
              <w:rPr>
                <w:highlight w:val="white"/>
              </w:rPr>
            </w:pPr>
            <w:r w:rsidRPr="00B3014A">
              <w:rPr>
                <w:highlight w:val="white"/>
              </w:rPr>
              <w:t>•</w:t>
            </w:r>
            <w:r w:rsidRPr="00B3014A">
              <w:rPr>
                <w:highlight w:val="white"/>
              </w:rPr>
              <w:tab/>
              <w:t>Сигнализация загазованности автостоянки (при наличии).</w:t>
            </w:r>
          </w:p>
          <w:p w14:paraId="525A95C5" w14:textId="77777777" w:rsidR="00AE7F96" w:rsidRPr="00B3014A" w:rsidRDefault="00AE7F96" w:rsidP="00A22B4A">
            <w:pPr>
              <w:rPr>
                <w:highlight w:val="white"/>
              </w:rPr>
            </w:pPr>
            <w:r w:rsidRPr="00B3014A">
              <w:rPr>
                <w:highlight w:val="white"/>
              </w:rPr>
              <w:t>•</w:t>
            </w:r>
            <w:r w:rsidRPr="00B3014A">
              <w:rPr>
                <w:highlight w:val="white"/>
              </w:rPr>
              <w:tab/>
              <w:t>Сигнализация о работе о приточно-вытяжной вентиляции автостоянки (при её наличии).</w:t>
            </w:r>
          </w:p>
          <w:p w14:paraId="78307949" w14:textId="77777777" w:rsidR="00AE7F96" w:rsidRPr="00B3014A" w:rsidRDefault="00AE7F96" w:rsidP="00A22B4A">
            <w:pPr>
              <w:rPr>
                <w:highlight w:val="white"/>
              </w:rPr>
            </w:pPr>
            <w:r w:rsidRPr="00B3014A">
              <w:rPr>
                <w:highlight w:val="white"/>
              </w:rPr>
              <w:t>•</w:t>
            </w:r>
            <w:r w:rsidRPr="00B3014A">
              <w:rPr>
                <w:highlight w:val="white"/>
              </w:rPr>
              <w:tab/>
              <w:t>Сигнализация от автоматизированной системы открывания дверей.</w:t>
            </w:r>
          </w:p>
          <w:p w14:paraId="76A9D3BC" w14:textId="77777777" w:rsidR="00AE7F96" w:rsidRPr="00B3014A" w:rsidRDefault="00AE7F96" w:rsidP="00A22B4A">
            <w:pPr>
              <w:rPr>
                <w:highlight w:val="white"/>
              </w:rPr>
            </w:pPr>
            <w:r w:rsidRPr="00B3014A">
              <w:rPr>
                <w:highlight w:val="white"/>
              </w:rPr>
              <w:t>•</w:t>
            </w:r>
            <w:r w:rsidRPr="00B3014A">
              <w:rPr>
                <w:highlight w:val="white"/>
              </w:rPr>
              <w:tab/>
              <w:t>Управление и контроль освещением лестничных клеток, входов в подъезд, световых уличных указателей и домовых знаков, заградительных огней.</w:t>
            </w:r>
          </w:p>
          <w:p w14:paraId="6C2CDAFD" w14:textId="77777777" w:rsidR="00AE7F96" w:rsidRPr="00B3014A" w:rsidRDefault="00AE7F96" w:rsidP="00A22B4A">
            <w:pPr>
              <w:rPr>
                <w:highlight w:val="white"/>
              </w:rPr>
            </w:pPr>
            <w:r w:rsidRPr="00B3014A">
              <w:rPr>
                <w:highlight w:val="white"/>
              </w:rPr>
              <w:t>•</w:t>
            </w:r>
            <w:r w:rsidRPr="00B3014A">
              <w:rPr>
                <w:highlight w:val="white"/>
              </w:rPr>
              <w:tab/>
              <w:t>Дистанционное управление аварийными задвижками систем ХВС, ГВС и отопления с контролем положения.</w:t>
            </w:r>
          </w:p>
          <w:p w14:paraId="0FDA1A51" w14:textId="77777777" w:rsidR="00AE7F96" w:rsidRPr="00B3014A" w:rsidRDefault="00AE7F96" w:rsidP="00A22B4A">
            <w:pPr>
              <w:rPr>
                <w:highlight w:val="white"/>
              </w:rPr>
            </w:pPr>
            <w:r w:rsidRPr="00B3014A">
              <w:rPr>
                <w:highlight w:val="white"/>
              </w:rPr>
              <w:t>•</w:t>
            </w:r>
            <w:r w:rsidRPr="00B3014A">
              <w:rPr>
                <w:highlight w:val="white"/>
              </w:rPr>
              <w:tab/>
              <w:t>Управление устройством, ограничивающим въезд на придомовую территорию (при наличии).</w:t>
            </w:r>
          </w:p>
          <w:p w14:paraId="3D305963" w14:textId="77777777" w:rsidR="00AE7F96" w:rsidRPr="00B3014A" w:rsidRDefault="00AE7F96" w:rsidP="00A22B4A">
            <w:pPr>
              <w:rPr>
                <w:highlight w:val="white"/>
              </w:rPr>
            </w:pPr>
            <w:r w:rsidRPr="00B3014A">
              <w:rPr>
                <w:highlight w:val="white"/>
              </w:rPr>
              <w:t>•</w:t>
            </w:r>
            <w:r w:rsidRPr="00B3014A">
              <w:rPr>
                <w:highlight w:val="white"/>
              </w:rPr>
              <w:tab/>
            </w:r>
          </w:p>
          <w:p w14:paraId="02E1FB24" w14:textId="77777777" w:rsidR="00AE7F96" w:rsidRPr="00B3014A" w:rsidRDefault="00AE7F96" w:rsidP="00A22B4A">
            <w:pPr>
              <w:rPr>
                <w:highlight w:val="white"/>
              </w:rPr>
            </w:pPr>
            <w:r w:rsidRPr="00B3014A">
              <w:rPr>
                <w:highlight w:val="white"/>
              </w:rPr>
              <w:t>Предусмотреть автоматизированную систему управления открыванием дверей (АСУ ОД) для всех входных дверей в жилую часть дома.</w:t>
            </w:r>
          </w:p>
          <w:p w14:paraId="326C5531" w14:textId="77777777" w:rsidR="00AE7F96" w:rsidRPr="00B3014A" w:rsidRDefault="00AE7F96" w:rsidP="00A22B4A">
            <w:pPr>
              <w:rPr>
                <w:highlight w:val="white"/>
              </w:rPr>
            </w:pPr>
            <w:r w:rsidRPr="00B3014A">
              <w:rPr>
                <w:highlight w:val="white"/>
              </w:rPr>
              <w:t xml:space="preserve">Предусмотреть автоматизацию инженерного оборудования. </w:t>
            </w:r>
          </w:p>
          <w:p w14:paraId="010D0CBA" w14:textId="77777777" w:rsidR="00AE7F96" w:rsidRPr="00B3014A" w:rsidRDefault="00AE7F96" w:rsidP="00A22B4A">
            <w:pPr>
              <w:rPr>
                <w:highlight w:val="white"/>
              </w:rPr>
            </w:pPr>
            <w:r w:rsidRPr="00B3014A">
              <w:rPr>
                <w:highlight w:val="white"/>
              </w:rPr>
              <w:lastRenderedPageBreak/>
              <w:t xml:space="preserve">Предусмотреть автоматизированную систему коммерческого учета теплопотребления и водопотребления (в том числе поквартирный учет) </w:t>
            </w:r>
          </w:p>
          <w:p w14:paraId="6CADF078" w14:textId="77777777" w:rsidR="00AE7F96" w:rsidRPr="00B3014A" w:rsidRDefault="00AE7F96" w:rsidP="00A22B4A">
            <w:pPr>
              <w:rPr>
                <w:highlight w:val="white"/>
              </w:rPr>
            </w:pPr>
            <w:r w:rsidRPr="00B3014A">
              <w:rPr>
                <w:highlight w:val="white"/>
              </w:rPr>
              <w:t xml:space="preserve">В квартирах и МОП жилой части предусмотреть скрытую прокладку </w:t>
            </w:r>
            <w:proofErr w:type="gramStart"/>
            <w:r w:rsidRPr="00B3014A">
              <w:rPr>
                <w:highlight w:val="white"/>
              </w:rPr>
              <w:t xml:space="preserve">кабелей.   </w:t>
            </w:r>
            <w:proofErr w:type="gramEnd"/>
            <w:r w:rsidRPr="00B3014A">
              <w:rPr>
                <w:highlight w:val="white"/>
              </w:rPr>
              <w:t xml:space="preserve">   </w:t>
            </w:r>
          </w:p>
        </w:tc>
      </w:tr>
      <w:tr w:rsidR="00AE7F96" w14:paraId="0D9D8869" w14:textId="77777777" w:rsidTr="00A22B4A">
        <w:trPr>
          <w:jc w:val="center"/>
        </w:trPr>
        <w:tc>
          <w:tcPr>
            <w:tcW w:w="1065" w:type="dxa"/>
          </w:tcPr>
          <w:p w14:paraId="590F00D5" w14:textId="77777777" w:rsidR="00AE7F96" w:rsidRDefault="00AE7F96" w:rsidP="00A22B4A">
            <w:pPr>
              <w:tabs>
                <w:tab w:val="left" w:pos="533"/>
              </w:tabs>
              <w:rPr>
                <w:highlight w:val="white"/>
              </w:rPr>
            </w:pPr>
            <w:r>
              <w:rPr>
                <w:highlight w:val="white"/>
              </w:rPr>
              <w:lastRenderedPageBreak/>
              <w:t>2.1.17</w:t>
            </w:r>
          </w:p>
        </w:tc>
        <w:tc>
          <w:tcPr>
            <w:tcW w:w="2685" w:type="dxa"/>
          </w:tcPr>
          <w:p w14:paraId="2F9FC6A5" w14:textId="77777777" w:rsidR="00AE7F96" w:rsidRDefault="00AE7F96" w:rsidP="00A22B4A">
            <w:pPr>
              <w:pStyle w:val="50"/>
              <w:rPr>
                <w:highlight w:val="white"/>
              </w:rPr>
            </w:pPr>
            <w:r>
              <w:rPr>
                <w:highlight w:val="white"/>
              </w:rPr>
              <w:t>Пожарная сигнализация, система оповещения и управления эвакуацией, автоматизация систем противопожарной защиты</w:t>
            </w:r>
          </w:p>
        </w:tc>
        <w:tc>
          <w:tcPr>
            <w:tcW w:w="6435" w:type="dxa"/>
          </w:tcPr>
          <w:p w14:paraId="1F946490" w14:textId="77777777" w:rsidR="00AE7F96" w:rsidRPr="00B3014A" w:rsidRDefault="00AE7F96" w:rsidP="00A22B4A">
            <w:pPr>
              <w:tabs>
                <w:tab w:val="left" w:pos="6000"/>
                <w:tab w:val="right" w:pos="8789"/>
              </w:tabs>
              <w:rPr>
                <w:highlight w:val="white"/>
              </w:rPr>
            </w:pPr>
            <w:r w:rsidRPr="00B3014A">
              <w:rPr>
                <w:highlight w:val="white"/>
              </w:rPr>
              <w:t xml:space="preserve">Предусмотреть систему автоматической пожарной сигнализации (АПС) в соответствии с требованиями СП 484.1311500.2020. </w:t>
            </w:r>
          </w:p>
          <w:p w14:paraId="1AE299C5" w14:textId="77777777" w:rsidR="00AE7F96" w:rsidRPr="00B3014A" w:rsidRDefault="00AE7F96" w:rsidP="00A22B4A">
            <w:pPr>
              <w:tabs>
                <w:tab w:val="left" w:pos="6000"/>
                <w:tab w:val="right" w:pos="8789"/>
              </w:tabs>
              <w:rPr>
                <w:highlight w:val="white"/>
              </w:rPr>
            </w:pPr>
            <w:r w:rsidRPr="00B3014A">
              <w:rPr>
                <w:highlight w:val="white"/>
              </w:rPr>
              <w:t xml:space="preserve">Адресные автоматические пожарные </w:t>
            </w:r>
            <w:proofErr w:type="spellStart"/>
            <w:r w:rsidRPr="00B3014A">
              <w:rPr>
                <w:highlight w:val="white"/>
              </w:rPr>
              <w:t>извещатели</w:t>
            </w:r>
            <w:proofErr w:type="spellEnd"/>
            <w:r w:rsidRPr="00B3014A">
              <w:rPr>
                <w:highlight w:val="white"/>
              </w:rPr>
              <w:t xml:space="preserve"> в квартирах применить дымовые с установкой на потолке. Во всех остальных помещениях, подлежащих защите АПС, предусматривать установку точечных автоматических дымовых пожарных </w:t>
            </w:r>
            <w:proofErr w:type="spellStart"/>
            <w:r w:rsidRPr="00B3014A">
              <w:rPr>
                <w:highlight w:val="white"/>
              </w:rPr>
              <w:t>извещателей</w:t>
            </w:r>
            <w:proofErr w:type="spellEnd"/>
            <w:r w:rsidRPr="00B3014A">
              <w:rPr>
                <w:highlight w:val="white"/>
              </w:rPr>
              <w:t xml:space="preserve">. </w:t>
            </w:r>
            <w:proofErr w:type="spellStart"/>
            <w:r w:rsidRPr="00B3014A">
              <w:rPr>
                <w:highlight w:val="white"/>
              </w:rPr>
              <w:t>Извещатели</w:t>
            </w:r>
            <w:proofErr w:type="spellEnd"/>
            <w:r w:rsidRPr="00B3014A">
              <w:rPr>
                <w:highlight w:val="white"/>
              </w:rPr>
              <w:t xml:space="preserve"> пожарные ручные в квартирах не предусматривать. Головное оборудование АПС жилого дома установить в помещениях слаботочных систем жилого дома. АПС автостоянки (при наличии) предусмотреть автономной от АПС жилого дома с возможностью информационного обмена между системами. Головное оборудование АПС автостоянки установить в помещении охраны автостоянки. </w:t>
            </w:r>
          </w:p>
          <w:p w14:paraId="0231C98D" w14:textId="77777777" w:rsidR="00AE7F96" w:rsidRPr="00B3014A" w:rsidRDefault="00AE7F96" w:rsidP="00A22B4A">
            <w:pPr>
              <w:tabs>
                <w:tab w:val="left" w:pos="6000"/>
                <w:tab w:val="right" w:pos="8789"/>
              </w:tabs>
              <w:rPr>
                <w:highlight w:val="white"/>
              </w:rPr>
            </w:pPr>
            <w:r w:rsidRPr="00B3014A">
              <w:rPr>
                <w:highlight w:val="white"/>
              </w:rPr>
              <w:t>Предусмотреть передачу извещений о пожаре в ОДС.</w:t>
            </w:r>
          </w:p>
          <w:p w14:paraId="4B0DD56D" w14:textId="77777777" w:rsidR="00AE7F96" w:rsidRPr="00B3014A" w:rsidRDefault="00AE7F96" w:rsidP="00A22B4A">
            <w:pPr>
              <w:tabs>
                <w:tab w:val="left" w:pos="6000"/>
                <w:tab w:val="right" w:pos="8789"/>
              </w:tabs>
              <w:rPr>
                <w:highlight w:val="white"/>
              </w:rPr>
            </w:pPr>
            <w:r w:rsidRPr="00B3014A">
              <w:rPr>
                <w:highlight w:val="white"/>
              </w:rPr>
              <w:t xml:space="preserve">Предусмотреть передачу извещений о пожаре на пульт </w:t>
            </w:r>
            <w:proofErr w:type="gramStart"/>
            <w:r w:rsidRPr="00B3014A">
              <w:rPr>
                <w:highlight w:val="white"/>
              </w:rPr>
              <w:t>Предусмотреть</w:t>
            </w:r>
            <w:proofErr w:type="gramEnd"/>
            <w:r w:rsidRPr="00B3014A">
              <w:rPr>
                <w:highlight w:val="white"/>
              </w:rPr>
              <w:t xml:space="preserve"> систему оповещения и управления эвакуацией в соответствии с СП 3.13130.2009. Звуковое оповещение в ПБЗ не предусматривать.</w:t>
            </w:r>
          </w:p>
          <w:p w14:paraId="6CC1A112" w14:textId="77777777" w:rsidR="00AE7F96" w:rsidRPr="00B3014A" w:rsidRDefault="00AE7F96" w:rsidP="00A22B4A">
            <w:pPr>
              <w:tabs>
                <w:tab w:val="left" w:pos="6000"/>
                <w:tab w:val="right" w:pos="8789"/>
              </w:tabs>
              <w:rPr>
                <w:highlight w:val="white"/>
              </w:rPr>
            </w:pPr>
            <w:r w:rsidRPr="00B3014A">
              <w:rPr>
                <w:highlight w:val="white"/>
              </w:rPr>
              <w:t xml:space="preserve">Предусмотреть автоматизацию систем противопожарной защиты в соответствии с СП 7.13130.2013 и СП 10.13130.2020. </w:t>
            </w:r>
          </w:p>
          <w:p w14:paraId="5B4D24A7" w14:textId="77777777" w:rsidR="00AE7F96" w:rsidRPr="00B3014A" w:rsidRDefault="00AE7F96" w:rsidP="00A22B4A">
            <w:pPr>
              <w:tabs>
                <w:tab w:val="left" w:pos="6000"/>
                <w:tab w:val="right" w:pos="8789"/>
              </w:tabs>
              <w:rPr>
                <w:highlight w:val="white"/>
              </w:rPr>
            </w:pPr>
            <w:r w:rsidRPr="00B3014A">
              <w:rPr>
                <w:highlight w:val="white"/>
              </w:rPr>
              <w:t xml:space="preserve">Предусмотреть отключение механической вентиляции квартир при пожаре. </w:t>
            </w:r>
          </w:p>
          <w:p w14:paraId="3983F0E9" w14:textId="77777777" w:rsidR="00AE7F96" w:rsidRPr="00B3014A" w:rsidRDefault="00AE7F96" w:rsidP="00A22B4A">
            <w:pPr>
              <w:tabs>
                <w:tab w:val="left" w:pos="6000"/>
                <w:tab w:val="right" w:pos="8789"/>
              </w:tabs>
              <w:rPr>
                <w:highlight w:val="white"/>
              </w:rPr>
            </w:pPr>
            <w:r w:rsidRPr="00B3014A">
              <w:rPr>
                <w:highlight w:val="white"/>
              </w:rPr>
              <w:t xml:space="preserve">Для управления пуском пожарных насосов внутреннего противопожарного водопровода (при наличии) жилого дома использовать датчики положения пожарного крана, поставляемые в комплекте с ПК. </w:t>
            </w:r>
          </w:p>
          <w:p w14:paraId="15BDF71C" w14:textId="77777777" w:rsidR="00AE7F96" w:rsidRPr="00B3014A" w:rsidRDefault="00AE7F96" w:rsidP="00A22B4A">
            <w:pPr>
              <w:tabs>
                <w:tab w:val="left" w:pos="6000"/>
                <w:tab w:val="right" w:pos="8789"/>
              </w:tabs>
              <w:rPr>
                <w:highlight w:val="white"/>
              </w:rPr>
            </w:pPr>
            <w:r w:rsidRPr="00B3014A">
              <w:rPr>
                <w:highlight w:val="white"/>
              </w:rPr>
              <w:t xml:space="preserve">Устройства дистанционного пуска </w:t>
            </w:r>
            <w:proofErr w:type="spellStart"/>
            <w:r w:rsidRPr="00B3014A">
              <w:rPr>
                <w:highlight w:val="white"/>
              </w:rPr>
              <w:t>противодымной</w:t>
            </w:r>
            <w:proofErr w:type="spellEnd"/>
            <w:r w:rsidRPr="00B3014A">
              <w:rPr>
                <w:highlight w:val="white"/>
              </w:rPr>
              <w:t xml:space="preserve"> вентиляции размещать в шкафах пожарных кранов (при наличии).</w:t>
            </w:r>
          </w:p>
          <w:p w14:paraId="33BDA632" w14:textId="77777777" w:rsidR="00AE7F96" w:rsidRPr="00B3014A" w:rsidRDefault="00AE7F96" w:rsidP="00A22B4A">
            <w:pPr>
              <w:tabs>
                <w:tab w:val="left" w:pos="6000"/>
                <w:tab w:val="right" w:pos="8789"/>
              </w:tabs>
              <w:rPr>
                <w:highlight w:val="white"/>
              </w:rPr>
            </w:pPr>
            <w:r w:rsidRPr="00B3014A">
              <w:rPr>
                <w:highlight w:val="white"/>
              </w:rPr>
              <w:t xml:space="preserve">В квартирах и МОП жилой части (в том числе в незадымляемых лестницах) предусмотреть скрытую прокладку </w:t>
            </w:r>
            <w:proofErr w:type="gramStart"/>
            <w:r w:rsidRPr="00B3014A">
              <w:rPr>
                <w:highlight w:val="white"/>
              </w:rPr>
              <w:t xml:space="preserve">кабелей.   </w:t>
            </w:r>
            <w:proofErr w:type="gramEnd"/>
          </w:p>
        </w:tc>
      </w:tr>
      <w:tr w:rsidR="00AE7F96" w14:paraId="4A4CAD81" w14:textId="77777777" w:rsidTr="00A22B4A">
        <w:trPr>
          <w:jc w:val="center"/>
        </w:trPr>
        <w:tc>
          <w:tcPr>
            <w:tcW w:w="1065" w:type="dxa"/>
          </w:tcPr>
          <w:p w14:paraId="6F86D91E" w14:textId="77777777" w:rsidR="00AE7F96" w:rsidRDefault="00AE7F96" w:rsidP="00A22B4A">
            <w:pPr>
              <w:tabs>
                <w:tab w:val="left" w:pos="533"/>
              </w:tabs>
              <w:rPr>
                <w:highlight w:val="white"/>
              </w:rPr>
            </w:pPr>
            <w:r>
              <w:rPr>
                <w:highlight w:val="white"/>
              </w:rPr>
              <w:t>2.1.18</w:t>
            </w:r>
          </w:p>
        </w:tc>
        <w:tc>
          <w:tcPr>
            <w:tcW w:w="2685" w:type="dxa"/>
          </w:tcPr>
          <w:p w14:paraId="23443DD9" w14:textId="77777777" w:rsidR="00AE7F96" w:rsidRDefault="00AE7F96" w:rsidP="00A22B4A">
            <w:pPr>
              <w:pStyle w:val="50"/>
              <w:rPr>
                <w:highlight w:val="white"/>
              </w:rPr>
            </w:pPr>
            <w:r w:rsidRPr="00A0136C">
              <w:rPr>
                <w:highlight w:val="white"/>
              </w:rPr>
              <w:t>Требования к наружным (внеплощадочным</w:t>
            </w:r>
            <w:r>
              <w:rPr>
                <w:highlight w:val="white"/>
              </w:rPr>
              <w:t xml:space="preserve"> и внутриплощадочным</w:t>
            </w:r>
            <w:r w:rsidRPr="00A0136C">
              <w:rPr>
                <w:highlight w:val="white"/>
              </w:rPr>
              <w:t xml:space="preserve">) сетям инженерно-технического обеспечения, </w:t>
            </w:r>
            <w:proofErr w:type="gramStart"/>
            <w:r w:rsidRPr="00A0136C">
              <w:rPr>
                <w:highlight w:val="white"/>
              </w:rPr>
              <w:t>точкам  присоединения</w:t>
            </w:r>
            <w:proofErr w:type="gramEnd"/>
            <w:r w:rsidRPr="00E52EBB">
              <w:rPr>
                <w:b/>
                <w:highlight w:val="white"/>
              </w:rPr>
              <w:t xml:space="preserve">  </w:t>
            </w:r>
          </w:p>
        </w:tc>
        <w:tc>
          <w:tcPr>
            <w:tcW w:w="6435" w:type="dxa"/>
          </w:tcPr>
          <w:p w14:paraId="0C0581AE" w14:textId="77777777" w:rsidR="00AE7F96" w:rsidRPr="00B3014A" w:rsidRDefault="00AE7F96" w:rsidP="00A22B4A">
            <w:pPr>
              <w:tabs>
                <w:tab w:val="left" w:pos="393"/>
              </w:tabs>
              <w:rPr>
                <w:highlight w:val="white"/>
              </w:rPr>
            </w:pPr>
            <w:r w:rsidRPr="00B3014A">
              <w:rPr>
                <w:highlight w:val="white"/>
              </w:rPr>
              <w:t xml:space="preserve">Подключение к сетям инженерно-технического обеспечения выполняются в рамках отдельных договоров технологического присоединения между Заказчиком и снабжающими </w:t>
            </w:r>
            <w:proofErr w:type="gramStart"/>
            <w:r w:rsidRPr="00B3014A">
              <w:rPr>
                <w:highlight w:val="white"/>
              </w:rPr>
              <w:t xml:space="preserve">организациями.   </w:t>
            </w:r>
            <w:proofErr w:type="gramEnd"/>
            <w:r w:rsidRPr="00B3014A">
              <w:rPr>
                <w:highlight w:val="white"/>
              </w:rPr>
              <w:t xml:space="preserve">                       </w:t>
            </w:r>
          </w:p>
        </w:tc>
      </w:tr>
      <w:tr w:rsidR="00AE7F96" w14:paraId="03AAF89B" w14:textId="77777777" w:rsidTr="00A22B4A">
        <w:trPr>
          <w:jc w:val="center"/>
        </w:trPr>
        <w:tc>
          <w:tcPr>
            <w:tcW w:w="1065" w:type="dxa"/>
          </w:tcPr>
          <w:p w14:paraId="7AA8F7AA" w14:textId="77777777" w:rsidR="00AE7F96" w:rsidRDefault="00AE7F96" w:rsidP="00A22B4A">
            <w:pPr>
              <w:tabs>
                <w:tab w:val="left" w:pos="533"/>
              </w:tabs>
              <w:rPr>
                <w:b/>
                <w:highlight w:val="white"/>
              </w:rPr>
            </w:pPr>
            <w:r>
              <w:rPr>
                <w:b/>
                <w:highlight w:val="white"/>
              </w:rPr>
              <w:t>3</w:t>
            </w:r>
          </w:p>
        </w:tc>
        <w:tc>
          <w:tcPr>
            <w:tcW w:w="9120" w:type="dxa"/>
            <w:gridSpan w:val="2"/>
          </w:tcPr>
          <w:p w14:paraId="3F3231BD" w14:textId="77777777" w:rsidR="00AE7F96" w:rsidRPr="00B3014A" w:rsidRDefault="00AE7F96" w:rsidP="00A22B4A">
            <w:pPr>
              <w:pStyle w:val="20"/>
              <w:rPr>
                <w:highlight w:val="white"/>
              </w:rPr>
            </w:pPr>
            <w:r w:rsidRPr="00B3014A">
              <w:rPr>
                <w:highlight w:val="white"/>
              </w:rPr>
              <w:t>ИНЫЕ ТРЕБОВАНИЯ К ПРОЕКТИРОВАНИЮ</w:t>
            </w:r>
          </w:p>
        </w:tc>
      </w:tr>
      <w:tr w:rsidR="00AE7F96" w14:paraId="137F73BA" w14:textId="77777777" w:rsidTr="00A22B4A">
        <w:trPr>
          <w:jc w:val="center"/>
        </w:trPr>
        <w:tc>
          <w:tcPr>
            <w:tcW w:w="1065" w:type="dxa"/>
          </w:tcPr>
          <w:p w14:paraId="510FF6B9" w14:textId="77777777" w:rsidR="00AE7F96" w:rsidRDefault="00AE7F96" w:rsidP="00A22B4A">
            <w:pPr>
              <w:tabs>
                <w:tab w:val="left" w:pos="533"/>
              </w:tabs>
              <w:rPr>
                <w:highlight w:val="white"/>
              </w:rPr>
            </w:pPr>
            <w:r>
              <w:rPr>
                <w:highlight w:val="white"/>
              </w:rPr>
              <w:t>3.1</w:t>
            </w:r>
          </w:p>
        </w:tc>
        <w:tc>
          <w:tcPr>
            <w:tcW w:w="2685" w:type="dxa"/>
          </w:tcPr>
          <w:p w14:paraId="6C78FBAF" w14:textId="77777777" w:rsidR="00AE7F96" w:rsidRDefault="00AE7F96" w:rsidP="00A22B4A">
            <w:pPr>
              <w:pStyle w:val="30"/>
              <w:rPr>
                <w:highlight w:val="white"/>
              </w:rPr>
            </w:pPr>
            <w:bookmarkStart w:id="13" w:name="_o7ht0piqafa2" w:colFirst="0" w:colLast="0"/>
            <w:bookmarkEnd w:id="13"/>
            <w:r>
              <w:rPr>
                <w:highlight w:val="white"/>
              </w:rPr>
              <w:t xml:space="preserve">Требования к оформлению и количеству экземпляров проектной </w:t>
            </w:r>
            <w:r w:rsidRPr="00860950">
              <w:t xml:space="preserve">документации, </w:t>
            </w:r>
            <w:r>
              <w:rPr>
                <w:highlight w:val="white"/>
              </w:rPr>
              <w:lastRenderedPageBreak/>
              <w:t>передаваемой заказчику</w:t>
            </w:r>
          </w:p>
        </w:tc>
        <w:tc>
          <w:tcPr>
            <w:tcW w:w="6435" w:type="dxa"/>
          </w:tcPr>
          <w:p w14:paraId="785C58AA" w14:textId="77777777" w:rsidR="00AE7F96" w:rsidRDefault="00AE7F96" w:rsidP="00A22B4A">
            <w:pPr>
              <w:rPr>
                <w:highlight w:val="white"/>
              </w:rPr>
            </w:pPr>
            <w:r w:rsidRPr="00B3014A">
              <w:rPr>
                <w:highlight w:val="white"/>
              </w:rPr>
              <w:lastRenderedPageBreak/>
              <w:t>Проектная документация передается За</w:t>
            </w:r>
            <w:r>
              <w:rPr>
                <w:highlight w:val="white"/>
              </w:rPr>
              <w:t>казчику</w:t>
            </w:r>
            <w:r w:rsidRPr="00B3014A">
              <w:rPr>
                <w:highlight w:val="white"/>
              </w:rPr>
              <w:t xml:space="preserve"> в </w:t>
            </w:r>
            <w:r>
              <w:rPr>
                <w:highlight w:val="white"/>
              </w:rPr>
              <w:t>4</w:t>
            </w:r>
            <w:r w:rsidRPr="00B3014A">
              <w:rPr>
                <w:highlight w:val="white"/>
              </w:rPr>
              <w:t xml:space="preserve"> (</w:t>
            </w:r>
            <w:r>
              <w:rPr>
                <w:highlight w:val="white"/>
              </w:rPr>
              <w:t>Четырех</w:t>
            </w:r>
            <w:r w:rsidRPr="00B3014A">
              <w:rPr>
                <w:highlight w:val="white"/>
              </w:rPr>
              <w:t>) экземпляр</w:t>
            </w:r>
            <w:r>
              <w:rPr>
                <w:highlight w:val="white"/>
              </w:rPr>
              <w:t>ах</w:t>
            </w:r>
            <w:r w:rsidRPr="00B3014A">
              <w:rPr>
                <w:highlight w:val="white"/>
              </w:rPr>
              <w:t xml:space="preserve"> на бумажном носителе и в 1 (Одном) экземпляре в форме электронного документа, подписанного усиленной квалифицированной электронной подписью, на электронном носителе.</w:t>
            </w:r>
          </w:p>
          <w:p w14:paraId="09C267C6" w14:textId="77777777" w:rsidR="00AE7F96" w:rsidRPr="00B3014A" w:rsidRDefault="00AE7F96" w:rsidP="00A22B4A">
            <w:pPr>
              <w:rPr>
                <w:highlight w:val="white"/>
              </w:rPr>
            </w:pPr>
            <w:r>
              <w:rPr>
                <w:highlight w:val="white"/>
              </w:rPr>
              <w:lastRenderedPageBreak/>
              <w:t>Рабочая</w:t>
            </w:r>
            <w:r w:rsidRPr="00B3014A">
              <w:rPr>
                <w:highlight w:val="white"/>
              </w:rPr>
              <w:t xml:space="preserve"> документация передается За</w:t>
            </w:r>
            <w:r>
              <w:rPr>
                <w:highlight w:val="white"/>
              </w:rPr>
              <w:t>казчику</w:t>
            </w:r>
            <w:r w:rsidRPr="00B3014A">
              <w:rPr>
                <w:highlight w:val="white"/>
              </w:rPr>
              <w:t xml:space="preserve"> в </w:t>
            </w:r>
            <w:r>
              <w:rPr>
                <w:highlight w:val="white"/>
              </w:rPr>
              <w:t>2</w:t>
            </w:r>
            <w:r w:rsidRPr="00B3014A">
              <w:rPr>
                <w:highlight w:val="white"/>
              </w:rPr>
              <w:t xml:space="preserve"> (</w:t>
            </w:r>
            <w:r>
              <w:rPr>
                <w:highlight w:val="white"/>
              </w:rPr>
              <w:t>Двух</w:t>
            </w:r>
            <w:r w:rsidRPr="00B3014A">
              <w:rPr>
                <w:highlight w:val="white"/>
              </w:rPr>
              <w:t>) экземпляр</w:t>
            </w:r>
            <w:r>
              <w:rPr>
                <w:highlight w:val="white"/>
              </w:rPr>
              <w:t>ах</w:t>
            </w:r>
            <w:r w:rsidRPr="00B3014A">
              <w:rPr>
                <w:highlight w:val="white"/>
              </w:rPr>
              <w:t xml:space="preserve"> на бумажном носителе и в 1 (Одном) экземпляре в форме электронного документа, подписанного усиленной квалифицированной электронной подписью, на электронном носителе.</w:t>
            </w:r>
          </w:p>
          <w:p w14:paraId="0213CDB5" w14:textId="77777777" w:rsidR="00AE7F96" w:rsidRPr="00B3014A" w:rsidRDefault="00AE7F96" w:rsidP="00A22B4A">
            <w:pPr>
              <w:rPr>
                <w:highlight w:val="white"/>
              </w:rPr>
            </w:pPr>
            <w:r w:rsidRPr="00B3014A">
              <w:rPr>
                <w:highlight w:val="white"/>
              </w:rPr>
              <w:t>Электронная версия с сетевого ресурса Экспертизы, подписанная ЭП уполномоченного должностного лица Исполнителя на электронном носителе в 1 (Одном) экземпляре.</w:t>
            </w:r>
          </w:p>
          <w:p w14:paraId="4CC743C3" w14:textId="77777777" w:rsidR="00AE7F96" w:rsidRPr="00B3014A" w:rsidRDefault="00AE7F96" w:rsidP="00A22B4A">
            <w:pPr>
              <w:rPr>
                <w:highlight w:val="white"/>
              </w:rPr>
            </w:pPr>
            <w:r w:rsidRPr="00B3014A">
              <w:rPr>
                <w:highlight w:val="white"/>
              </w:rPr>
              <w:t xml:space="preserve">Электронные версии Проектной документации (за исключением «Сметной документации») необходимо предоставить Застройщику в электронном виде в следующих форматах: DWG, PDF, DOC; </w:t>
            </w:r>
          </w:p>
        </w:tc>
      </w:tr>
      <w:tr w:rsidR="00AE7F96" w14:paraId="5699DED6" w14:textId="77777777" w:rsidTr="00A22B4A">
        <w:trPr>
          <w:jc w:val="center"/>
        </w:trPr>
        <w:tc>
          <w:tcPr>
            <w:tcW w:w="1065" w:type="dxa"/>
          </w:tcPr>
          <w:p w14:paraId="1B874F8F" w14:textId="77777777" w:rsidR="00AE7F96" w:rsidRDefault="00AE7F96" w:rsidP="00A22B4A">
            <w:pPr>
              <w:tabs>
                <w:tab w:val="left" w:pos="533"/>
              </w:tabs>
              <w:rPr>
                <w:highlight w:val="white"/>
              </w:rPr>
            </w:pPr>
            <w:r>
              <w:rPr>
                <w:highlight w:val="white"/>
              </w:rPr>
              <w:lastRenderedPageBreak/>
              <w:t>3.2</w:t>
            </w:r>
          </w:p>
        </w:tc>
        <w:tc>
          <w:tcPr>
            <w:tcW w:w="2685" w:type="dxa"/>
          </w:tcPr>
          <w:p w14:paraId="3103E223" w14:textId="77777777" w:rsidR="00AE7F96" w:rsidRDefault="00AE7F96" w:rsidP="00A22B4A">
            <w:pPr>
              <w:pStyle w:val="40"/>
              <w:rPr>
                <w:highlight w:val="white"/>
              </w:rPr>
            </w:pPr>
            <w:r>
              <w:rPr>
                <w:highlight w:val="white"/>
              </w:rPr>
              <w:t>Требования к используемому программному обеспечению</w:t>
            </w:r>
          </w:p>
        </w:tc>
        <w:tc>
          <w:tcPr>
            <w:tcW w:w="6435" w:type="dxa"/>
          </w:tcPr>
          <w:p w14:paraId="7D073399" w14:textId="77777777" w:rsidR="00AE7F96" w:rsidRPr="00B3014A" w:rsidRDefault="00AE7F96" w:rsidP="00A22B4A">
            <w:pPr>
              <w:rPr>
                <w:highlight w:val="white"/>
              </w:rPr>
            </w:pPr>
            <w:r w:rsidRPr="00B3014A">
              <w:rPr>
                <w:highlight w:val="white"/>
              </w:rPr>
              <w:t xml:space="preserve">ЦИМ должны быть выполнены с применением программного обеспечения (ПО), позволяющего создавать объектно-ориентированные параметрические ЦИМ ОКС, поддерживающего технологию «OPEN BIM», основанную на применении стандарта IFC, без потери атрибутивной информации. </w:t>
            </w:r>
          </w:p>
          <w:p w14:paraId="18538173" w14:textId="77777777" w:rsidR="00AE7F96" w:rsidRPr="00B3014A" w:rsidRDefault="00AE7F96" w:rsidP="00A22B4A">
            <w:pPr>
              <w:rPr>
                <w:highlight w:val="white"/>
              </w:rPr>
            </w:pPr>
            <w:r w:rsidRPr="00B3014A">
              <w:rPr>
                <w:highlight w:val="white"/>
              </w:rPr>
              <w:t>Используемые ПО должны обеспечивать набор атрибутов, согласно своду требований к цифровым моделям, указанных в Приказе № МКЭ-ОД/20-45 от 09.09.2020.</w:t>
            </w:r>
          </w:p>
        </w:tc>
      </w:tr>
      <w:tr w:rsidR="00AE7F96" w14:paraId="3793854E" w14:textId="77777777" w:rsidTr="00A22B4A">
        <w:trPr>
          <w:jc w:val="center"/>
        </w:trPr>
        <w:tc>
          <w:tcPr>
            <w:tcW w:w="1065" w:type="dxa"/>
          </w:tcPr>
          <w:p w14:paraId="68068B36" w14:textId="77777777" w:rsidR="00AE7F96" w:rsidRDefault="00AE7F96" w:rsidP="00A22B4A">
            <w:pPr>
              <w:tabs>
                <w:tab w:val="left" w:pos="533"/>
              </w:tabs>
              <w:rPr>
                <w:highlight w:val="white"/>
              </w:rPr>
            </w:pPr>
            <w:r>
              <w:rPr>
                <w:highlight w:val="white"/>
              </w:rPr>
              <w:t>3.3</w:t>
            </w:r>
          </w:p>
        </w:tc>
        <w:tc>
          <w:tcPr>
            <w:tcW w:w="2685" w:type="dxa"/>
          </w:tcPr>
          <w:p w14:paraId="5E177DCB" w14:textId="77777777" w:rsidR="00AE7F96" w:rsidRDefault="00AE7F96" w:rsidP="00A22B4A">
            <w:pPr>
              <w:pStyle w:val="40"/>
              <w:rPr>
                <w:highlight w:val="white"/>
              </w:rPr>
            </w:pPr>
            <w:r>
              <w:rPr>
                <w:highlight w:val="white"/>
              </w:rPr>
              <w:t>Требования к составу цифровых информационных моделей</w:t>
            </w:r>
          </w:p>
        </w:tc>
        <w:tc>
          <w:tcPr>
            <w:tcW w:w="6435" w:type="dxa"/>
          </w:tcPr>
          <w:p w14:paraId="4641B328" w14:textId="77777777" w:rsidR="00AE7F96" w:rsidRPr="00B3014A" w:rsidRDefault="00AE7F96" w:rsidP="00A22B4A">
            <w:pPr>
              <w:rPr>
                <w:highlight w:val="white"/>
              </w:rPr>
            </w:pPr>
            <w:r w:rsidRPr="00B3014A">
              <w:rPr>
                <w:highlight w:val="white"/>
              </w:rPr>
              <w:t xml:space="preserve">На этапе подготовки проектной документации состав ЦИМ: </w:t>
            </w:r>
          </w:p>
          <w:p w14:paraId="6182DA46" w14:textId="77777777" w:rsidR="00AE7F96" w:rsidRPr="00B3014A" w:rsidRDefault="00AE7F96" w:rsidP="00AE7F96">
            <w:pPr>
              <w:numPr>
                <w:ilvl w:val="0"/>
                <w:numId w:val="10"/>
              </w:numPr>
              <w:rPr>
                <w:highlight w:val="white"/>
              </w:rPr>
            </w:pPr>
            <w:r w:rsidRPr="00B3014A">
              <w:rPr>
                <w:highlight w:val="white"/>
              </w:rPr>
              <w:t xml:space="preserve">ЦИМ архитектурных решений (учитывая мероприятия по обеспечению доступа инвалидов). </w:t>
            </w:r>
          </w:p>
          <w:p w14:paraId="73FC99FA" w14:textId="77777777" w:rsidR="00AE7F96" w:rsidRPr="00B3014A" w:rsidRDefault="00AE7F96" w:rsidP="00AE7F96">
            <w:pPr>
              <w:numPr>
                <w:ilvl w:val="0"/>
                <w:numId w:val="10"/>
              </w:numPr>
              <w:rPr>
                <w:highlight w:val="white"/>
              </w:rPr>
            </w:pPr>
            <w:r w:rsidRPr="00B3014A">
              <w:rPr>
                <w:highlight w:val="white"/>
              </w:rPr>
              <w:t xml:space="preserve">ЦИМ конструктивных и объемно-планировочных решений; </w:t>
            </w:r>
          </w:p>
          <w:p w14:paraId="3CABF0E6" w14:textId="77777777" w:rsidR="00AE7F96" w:rsidRPr="00B3014A" w:rsidRDefault="00AE7F96" w:rsidP="00AE7F96">
            <w:pPr>
              <w:numPr>
                <w:ilvl w:val="0"/>
                <w:numId w:val="10"/>
              </w:numPr>
              <w:rPr>
                <w:highlight w:val="white"/>
              </w:rPr>
            </w:pPr>
            <w:r w:rsidRPr="00B3014A">
              <w:rPr>
                <w:highlight w:val="white"/>
              </w:rPr>
              <w:t>ЦИМ инженерных систем и оборудования здания:</w:t>
            </w:r>
          </w:p>
          <w:p w14:paraId="2B4582BE" w14:textId="77777777" w:rsidR="00AE7F96" w:rsidRPr="00B3014A" w:rsidRDefault="00AE7F96" w:rsidP="00AE7F96">
            <w:pPr>
              <w:numPr>
                <w:ilvl w:val="0"/>
                <w:numId w:val="10"/>
              </w:numPr>
              <w:rPr>
                <w:highlight w:val="white"/>
              </w:rPr>
            </w:pPr>
            <w:r w:rsidRPr="00B3014A">
              <w:rPr>
                <w:highlight w:val="white"/>
              </w:rPr>
              <w:t>ЦИМ электроснабжения (внутренние сети);</w:t>
            </w:r>
          </w:p>
          <w:p w14:paraId="24B58F0A" w14:textId="77777777" w:rsidR="00AE7F96" w:rsidRPr="00B3014A" w:rsidRDefault="00AE7F96" w:rsidP="00AE7F96">
            <w:pPr>
              <w:numPr>
                <w:ilvl w:val="0"/>
                <w:numId w:val="10"/>
              </w:numPr>
              <w:rPr>
                <w:highlight w:val="white"/>
              </w:rPr>
            </w:pPr>
            <w:r w:rsidRPr="00B3014A">
              <w:rPr>
                <w:highlight w:val="white"/>
              </w:rPr>
              <w:t>ЦИМ водоснабжения (внутренние сети);</w:t>
            </w:r>
          </w:p>
          <w:p w14:paraId="643D2834" w14:textId="77777777" w:rsidR="00AE7F96" w:rsidRPr="00B3014A" w:rsidRDefault="00AE7F96" w:rsidP="00AE7F96">
            <w:pPr>
              <w:numPr>
                <w:ilvl w:val="0"/>
                <w:numId w:val="10"/>
              </w:numPr>
              <w:rPr>
                <w:highlight w:val="white"/>
              </w:rPr>
            </w:pPr>
            <w:r w:rsidRPr="00B3014A">
              <w:rPr>
                <w:highlight w:val="white"/>
              </w:rPr>
              <w:t>ЦИМ системы водоотведения (внутренние сети);</w:t>
            </w:r>
          </w:p>
          <w:p w14:paraId="193C4E3A" w14:textId="77777777" w:rsidR="00AE7F96" w:rsidRPr="00B3014A" w:rsidRDefault="00AE7F96" w:rsidP="00AE7F96">
            <w:pPr>
              <w:numPr>
                <w:ilvl w:val="0"/>
                <w:numId w:val="10"/>
              </w:numPr>
              <w:rPr>
                <w:highlight w:val="white"/>
              </w:rPr>
            </w:pPr>
            <w:r w:rsidRPr="00B3014A">
              <w:rPr>
                <w:highlight w:val="white"/>
              </w:rPr>
              <w:t>ЦИМ отопления (внутренние сети);</w:t>
            </w:r>
          </w:p>
          <w:p w14:paraId="3991B9CC" w14:textId="77777777" w:rsidR="00AE7F96" w:rsidRPr="00B3014A" w:rsidRDefault="00AE7F96" w:rsidP="00AE7F96">
            <w:pPr>
              <w:numPr>
                <w:ilvl w:val="0"/>
                <w:numId w:val="10"/>
              </w:numPr>
              <w:rPr>
                <w:highlight w:val="white"/>
              </w:rPr>
            </w:pPr>
            <w:r w:rsidRPr="00B3014A">
              <w:rPr>
                <w:highlight w:val="white"/>
              </w:rPr>
              <w:t>ЦИМ вентиляции и кондиционирования воздух</w:t>
            </w:r>
          </w:p>
          <w:p w14:paraId="26919FD4" w14:textId="77777777" w:rsidR="00AE7F96" w:rsidRPr="00B3014A" w:rsidRDefault="00AE7F96" w:rsidP="00A22B4A">
            <w:pPr>
              <w:rPr>
                <w:highlight w:val="white"/>
              </w:rPr>
            </w:pPr>
            <w:r w:rsidRPr="00B3014A">
              <w:rPr>
                <w:highlight w:val="white"/>
              </w:rPr>
              <w:t xml:space="preserve">            (внутренние сети);</w:t>
            </w:r>
          </w:p>
          <w:p w14:paraId="3BAD3DE4" w14:textId="77777777" w:rsidR="00AE7F96" w:rsidRPr="00B3014A" w:rsidRDefault="00AE7F96" w:rsidP="00AE7F96">
            <w:pPr>
              <w:numPr>
                <w:ilvl w:val="0"/>
                <w:numId w:val="9"/>
              </w:numPr>
              <w:rPr>
                <w:highlight w:val="white"/>
              </w:rPr>
            </w:pPr>
            <w:r w:rsidRPr="00B3014A">
              <w:rPr>
                <w:highlight w:val="white"/>
              </w:rPr>
              <w:t>ЦИМ сетей связи (внутренние сети);</w:t>
            </w:r>
          </w:p>
          <w:p w14:paraId="002C1E50" w14:textId="77777777" w:rsidR="00AE7F96" w:rsidRPr="00B3014A" w:rsidRDefault="00AE7F96" w:rsidP="00A22B4A">
            <w:pPr>
              <w:rPr>
                <w:highlight w:val="white"/>
              </w:rPr>
            </w:pPr>
          </w:p>
        </w:tc>
      </w:tr>
      <w:tr w:rsidR="00AE7F96" w14:paraId="27F1A781" w14:textId="77777777" w:rsidTr="00A22B4A">
        <w:trPr>
          <w:trHeight w:val="600"/>
          <w:jc w:val="center"/>
        </w:trPr>
        <w:tc>
          <w:tcPr>
            <w:tcW w:w="1065" w:type="dxa"/>
          </w:tcPr>
          <w:p w14:paraId="316DDB8D" w14:textId="77777777" w:rsidR="00AE7F96" w:rsidRDefault="00AE7F96" w:rsidP="00A22B4A">
            <w:pPr>
              <w:tabs>
                <w:tab w:val="left" w:pos="533"/>
              </w:tabs>
              <w:rPr>
                <w:highlight w:val="white"/>
              </w:rPr>
            </w:pPr>
            <w:r>
              <w:rPr>
                <w:highlight w:val="white"/>
              </w:rPr>
              <w:t>3.4</w:t>
            </w:r>
          </w:p>
        </w:tc>
        <w:tc>
          <w:tcPr>
            <w:tcW w:w="2685" w:type="dxa"/>
          </w:tcPr>
          <w:p w14:paraId="5E8C8CC2" w14:textId="77777777" w:rsidR="00AE7F96" w:rsidRDefault="00AE7F96" w:rsidP="00A22B4A">
            <w:pPr>
              <w:pStyle w:val="40"/>
              <w:rPr>
                <w:highlight w:val="white"/>
              </w:rPr>
            </w:pPr>
            <w:r>
              <w:rPr>
                <w:highlight w:val="white"/>
              </w:rPr>
              <w:t>Форматы передаваемой документации</w:t>
            </w:r>
          </w:p>
        </w:tc>
        <w:tc>
          <w:tcPr>
            <w:tcW w:w="6435" w:type="dxa"/>
          </w:tcPr>
          <w:p w14:paraId="5100D4D4" w14:textId="77777777" w:rsidR="00AE7F96" w:rsidRPr="00B3014A" w:rsidRDefault="00AE7F96" w:rsidP="00A22B4A">
            <w:pPr>
              <w:rPr>
                <w:highlight w:val="white"/>
              </w:rPr>
            </w:pPr>
            <w:r w:rsidRPr="00B3014A">
              <w:rPr>
                <w:highlight w:val="white"/>
              </w:rPr>
              <w:t>DWG, PDF, RVT, NWD</w:t>
            </w:r>
          </w:p>
        </w:tc>
      </w:tr>
    </w:tbl>
    <w:p w14:paraId="2A9F7546" w14:textId="77777777" w:rsidR="00AE7F96" w:rsidRDefault="00AE7F96">
      <w:pPr>
        <w:suppressAutoHyphens/>
        <w:ind w:right="567"/>
        <w:jc w:val="center"/>
      </w:pPr>
    </w:p>
    <w:p w14:paraId="22170F5D" w14:textId="77777777" w:rsidR="00BC05C1" w:rsidRPr="004C49A4" w:rsidRDefault="00BC05C1">
      <w:pPr>
        <w:suppressAutoHyphens/>
        <w:ind w:right="567"/>
        <w:jc w:val="cente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83"/>
        <w:gridCol w:w="5103"/>
      </w:tblGrid>
      <w:tr w:rsidR="00845BAE" w:rsidRPr="004C49A4" w14:paraId="0A9B22EC" w14:textId="77777777" w:rsidTr="00845BAE">
        <w:trPr>
          <w:trHeight w:val="305"/>
          <w:jc w:val="center"/>
        </w:trPr>
        <w:tc>
          <w:tcPr>
            <w:tcW w:w="4820" w:type="dxa"/>
            <w:tcBorders>
              <w:top w:val="nil"/>
              <w:left w:val="nil"/>
              <w:bottom w:val="nil"/>
              <w:right w:val="nil"/>
            </w:tcBorders>
          </w:tcPr>
          <w:p w14:paraId="55430DD5" w14:textId="77777777" w:rsidR="00845BAE" w:rsidRPr="004C49A4" w:rsidRDefault="00845BAE">
            <w:pPr>
              <w:autoSpaceDN w:val="0"/>
              <w:adjustRightInd w:val="0"/>
              <w:rPr>
                <w:b/>
                <w:bCs/>
              </w:rPr>
            </w:pPr>
            <w:r w:rsidRPr="004C49A4">
              <w:rPr>
                <w:b/>
                <w:bCs/>
              </w:rPr>
              <w:t xml:space="preserve">От Заказчика: </w:t>
            </w:r>
          </w:p>
        </w:tc>
        <w:tc>
          <w:tcPr>
            <w:tcW w:w="283" w:type="dxa"/>
            <w:tcBorders>
              <w:top w:val="nil"/>
              <w:left w:val="nil"/>
              <w:bottom w:val="nil"/>
              <w:right w:val="nil"/>
            </w:tcBorders>
          </w:tcPr>
          <w:p w14:paraId="08767CCC" w14:textId="77777777" w:rsidR="00845BAE" w:rsidRPr="004C49A4" w:rsidRDefault="00845BAE">
            <w:pPr>
              <w:autoSpaceDN w:val="0"/>
              <w:adjustRightInd w:val="0"/>
              <w:rPr>
                <w:b/>
                <w:bCs/>
              </w:rPr>
            </w:pPr>
          </w:p>
        </w:tc>
        <w:tc>
          <w:tcPr>
            <w:tcW w:w="5103" w:type="dxa"/>
            <w:tcBorders>
              <w:top w:val="nil"/>
              <w:left w:val="nil"/>
              <w:bottom w:val="nil"/>
              <w:right w:val="nil"/>
            </w:tcBorders>
          </w:tcPr>
          <w:p w14:paraId="449E5E79" w14:textId="77777777" w:rsidR="00845BAE" w:rsidRPr="004C49A4" w:rsidRDefault="00845BAE">
            <w:pPr>
              <w:autoSpaceDN w:val="0"/>
              <w:adjustRightInd w:val="0"/>
              <w:jc w:val="both"/>
              <w:rPr>
                <w:b/>
                <w:bCs/>
              </w:rPr>
            </w:pPr>
            <w:r w:rsidRPr="004C49A4">
              <w:rPr>
                <w:b/>
                <w:bCs/>
              </w:rPr>
              <w:t>Исполнитель:</w:t>
            </w:r>
          </w:p>
        </w:tc>
      </w:tr>
      <w:tr w:rsidR="00C04517" w:rsidRPr="004C49A4" w14:paraId="61EDAD47" w14:textId="77777777" w:rsidTr="00845BAE">
        <w:trPr>
          <w:trHeight w:val="1556"/>
          <w:jc w:val="center"/>
        </w:trPr>
        <w:tc>
          <w:tcPr>
            <w:tcW w:w="4820" w:type="dxa"/>
            <w:tcBorders>
              <w:top w:val="nil"/>
              <w:left w:val="nil"/>
              <w:bottom w:val="nil"/>
              <w:right w:val="nil"/>
            </w:tcBorders>
          </w:tcPr>
          <w:p w14:paraId="7C977ED7" w14:textId="77777777" w:rsidR="00C04517" w:rsidRPr="004C49A4" w:rsidRDefault="00C04517">
            <w:pPr>
              <w:autoSpaceDN w:val="0"/>
              <w:adjustRightInd w:val="0"/>
            </w:pPr>
            <w:r w:rsidRPr="004C49A4">
              <w:t>Генеральный директор</w:t>
            </w:r>
          </w:p>
          <w:p w14:paraId="5AE9E668" w14:textId="50BDEFBF" w:rsidR="00C04517" w:rsidRPr="004C49A4" w:rsidRDefault="00C04517" w:rsidP="00B8674C">
            <w:pPr>
              <w:autoSpaceDN w:val="0"/>
              <w:adjustRightInd w:val="0"/>
            </w:pPr>
            <w:r w:rsidRPr="004C49A4">
              <w:t xml:space="preserve">ООО </w:t>
            </w:r>
            <w:r w:rsidR="00A254A6">
              <w:t>«</w:t>
            </w:r>
            <w:r w:rsidRPr="004C49A4">
              <w:t xml:space="preserve">Бюро </w:t>
            </w:r>
            <w:proofErr w:type="spellStart"/>
            <w:r w:rsidRPr="004C49A4">
              <w:t>Параметрика</w:t>
            </w:r>
            <w:proofErr w:type="spellEnd"/>
            <w:r w:rsidR="00A254A6">
              <w:t>»</w:t>
            </w:r>
          </w:p>
          <w:p w14:paraId="5A38F7A0" w14:textId="77777777" w:rsidR="00C04517" w:rsidRPr="004C49A4" w:rsidRDefault="00C04517">
            <w:pPr>
              <w:autoSpaceDN w:val="0"/>
              <w:adjustRightInd w:val="0"/>
              <w:jc w:val="center"/>
            </w:pPr>
          </w:p>
          <w:p w14:paraId="568098C7" w14:textId="77777777" w:rsidR="00C04517" w:rsidRPr="004C49A4" w:rsidRDefault="00C04517">
            <w:pPr>
              <w:autoSpaceDN w:val="0"/>
              <w:adjustRightInd w:val="0"/>
              <w:jc w:val="center"/>
            </w:pPr>
          </w:p>
          <w:p w14:paraId="1E71FA77" w14:textId="0F0B9188" w:rsidR="00C04517" w:rsidRPr="004C49A4" w:rsidRDefault="00C04517">
            <w:pPr>
              <w:autoSpaceDN w:val="0"/>
              <w:adjustRightInd w:val="0"/>
              <w:jc w:val="right"/>
            </w:pPr>
            <w:r w:rsidRPr="004C49A4">
              <w:t>__________________ А.С. Сухих</w:t>
            </w:r>
          </w:p>
        </w:tc>
        <w:tc>
          <w:tcPr>
            <w:tcW w:w="283" w:type="dxa"/>
            <w:tcBorders>
              <w:top w:val="nil"/>
              <w:left w:val="nil"/>
              <w:bottom w:val="nil"/>
              <w:right w:val="nil"/>
            </w:tcBorders>
          </w:tcPr>
          <w:p w14:paraId="15A2577D" w14:textId="77777777" w:rsidR="00C04517" w:rsidRPr="004C49A4" w:rsidRDefault="00C04517">
            <w:pPr>
              <w:autoSpaceDN w:val="0"/>
              <w:adjustRightInd w:val="0"/>
              <w:jc w:val="center"/>
            </w:pPr>
          </w:p>
        </w:tc>
        <w:tc>
          <w:tcPr>
            <w:tcW w:w="5103" w:type="dxa"/>
            <w:tcBorders>
              <w:top w:val="nil"/>
              <w:left w:val="nil"/>
              <w:bottom w:val="nil"/>
              <w:right w:val="nil"/>
            </w:tcBorders>
          </w:tcPr>
          <w:p w14:paraId="2CA2B563" w14:textId="77777777" w:rsidR="009C3618" w:rsidRPr="004C49A4" w:rsidRDefault="009C3618" w:rsidP="009C3618">
            <w:pPr>
              <w:tabs>
                <w:tab w:val="left" w:pos="1650"/>
              </w:tabs>
              <w:autoSpaceDN w:val="0"/>
              <w:adjustRightInd w:val="0"/>
            </w:pPr>
            <w:r>
              <w:t>Директор</w:t>
            </w:r>
          </w:p>
          <w:p w14:paraId="0ADC0DB7" w14:textId="77777777" w:rsidR="0060359E" w:rsidRPr="004C49A4" w:rsidRDefault="0060359E" w:rsidP="0060359E">
            <w:pPr>
              <w:autoSpaceDN w:val="0"/>
              <w:adjustRightInd w:val="0"/>
            </w:pPr>
            <w:r>
              <w:t>ООО «АванПроект»</w:t>
            </w:r>
          </w:p>
          <w:p w14:paraId="3706E924" w14:textId="77777777" w:rsidR="0060359E" w:rsidRDefault="0060359E" w:rsidP="0060359E">
            <w:pPr>
              <w:autoSpaceDN w:val="0"/>
              <w:adjustRightInd w:val="0"/>
              <w:jc w:val="right"/>
            </w:pPr>
          </w:p>
          <w:p w14:paraId="1F2AE4BE" w14:textId="77777777" w:rsidR="0060359E" w:rsidRDefault="0060359E" w:rsidP="0060359E">
            <w:pPr>
              <w:autoSpaceDN w:val="0"/>
              <w:adjustRightInd w:val="0"/>
              <w:jc w:val="right"/>
            </w:pPr>
          </w:p>
          <w:p w14:paraId="121F9D99" w14:textId="58D79268" w:rsidR="00C04517" w:rsidRPr="004C49A4" w:rsidRDefault="0060359E" w:rsidP="009C3618">
            <w:pPr>
              <w:autoSpaceDN w:val="0"/>
              <w:adjustRightInd w:val="0"/>
            </w:pPr>
            <w:r w:rsidRPr="004C49A4">
              <w:t>__________________</w:t>
            </w:r>
            <w:r>
              <w:t xml:space="preserve"> Р.Р. </w:t>
            </w:r>
            <w:proofErr w:type="spellStart"/>
            <w:r>
              <w:t>Яхин</w:t>
            </w:r>
            <w:proofErr w:type="spellEnd"/>
          </w:p>
        </w:tc>
      </w:tr>
    </w:tbl>
    <w:p w14:paraId="00E0D305" w14:textId="7384AD07" w:rsidR="00845BAE" w:rsidRPr="004C49A4" w:rsidRDefault="00845BAE" w:rsidP="00B8674C">
      <w:pPr>
        <w:widowControl w:val="0"/>
        <w:pBdr>
          <w:top w:val="nil"/>
          <w:left w:val="nil"/>
          <w:bottom w:val="nil"/>
          <w:right w:val="nil"/>
          <w:between w:val="nil"/>
        </w:pBdr>
        <w:suppressAutoHyphens/>
        <w:textDirection w:val="btLr"/>
        <w:textAlignment w:val="top"/>
        <w:outlineLvl w:val="0"/>
        <w:rPr>
          <w:b/>
        </w:rPr>
      </w:pPr>
    </w:p>
    <w:sectPr w:rsidR="00845BAE" w:rsidRPr="004C49A4" w:rsidSect="004C1A6C">
      <w:pgSz w:w="11906" w:h="16838"/>
      <w:pgMar w:top="709" w:right="567" w:bottom="56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3D78" w16cex:dateUtc="2022-08-01T08:54:00Z"/>
  <w16cex:commentExtensible w16cex:durableId="269275EA" w16cex:dateUtc="2022-08-01T12:55:00Z"/>
  <w16cex:commentExtensible w16cex:durableId="26923BC7" w16cex:dateUtc="2022-08-01T08:47:00Z"/>
  <w16cex:commentExtensible w16cex:durableId="26923833" w16cex:dateUtc="2022-08-01T08:32:00Z"/>
  <w16cex:commentExtensible w16cex:durableId="26923803" w16cex:dateUtc="2022-08-01T08:31:00Z"/>
  <w16cex:commentExtensible w16cex:durableId="269237F0" w16cex:dateUtc="2022-08-01T08:30:00Z"/>
  <w16cex:commentExtensible w16cex:durableId="269237DB" w16cex:dateUtc="2022-08-01T08:30:00Z"/>
  <w16cex:commentExtensible w16cex:durableId="26923E7F" w16cex:dateUtc="2022-08-01T08:58:00Z"/>
  <w16cex:commentExtensible w16cex:durableId="26923F3A" w16cex:dateUtc="2022-08-01T09:02:00Z"/>
  <w16cex:commentExtensible w16cex:durableId="2692A910" w16cex:dateUtc="2022-08-01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D3072" w16cid:durableId="26923D78"/>
  <w16cid:commentId w16cid:paraId="3E457AB0" w16cid:durableId="269275EA"/>
  <w16cid:commentId w16cid:paraId="7E12403F" w16cid:durableId="26923BC7"/>
  <w16cid:commentId w16cid:paraId="1AE12C5C" w16cid:durableId="26923833"/>
  <w16cid:commentId w16cid:paraId="6B93C4A8" w16cid:durableId="26923803"/>
  <w16cid:commentId w16cid:paraId="1062008E" w16cid:durableId="269237F0"/>
  <w16cid:commentId w16cid:paraId="67248B82" w16cid:durableId="269237DB"/>
  <w16cid:commentId w16cid:paraId="43B78DAB" w16cid:durableId="26923E7F"/>
  <w16cid:commentId w16cid:paraId="5B0B28E3" w16cid:durableId="26923F3A"/>
  <w16cid:commentId w16cid:paraId="040DA167" w16cid:durableId="2692A9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1A86" w14:textId="77777777" w:rsidR="005C13CE" w:rsidRDefault="005C13CE" w:rsidP="00A851EF">
      <w:r>
        <w:separator/>
      </w:r>
    </w:p>
  </w:endnote>
  <w:endnote w:type="continuationSeparator" w:id="0">
    <w:p w14:paraId="705C8610" w14:textId="77777777" w:rsidR="005C13CE" w:rsidRDefault="005C13CE" w:rsidP="00A8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208161"/>
      <w:docPartObj>
        <w:docPartGallery w:val="Page Numbers (Bottom of Page)"/>
        <w:docPartUnique/>
      </w:docPartObj>
    </w:sdtPr>
    <w:sdtEndPr/>
    <w:sdtContent>
      <w:p w14:paraId="138E07E6" w14:textId="59C6E3EA" w:rsidR="007D0C0B" w:rsidRPr="00A851EF" w:rsidRDefault="007D0C0B" w:rsidP="00A851EF">
        <w:pPr>
          <w:pStyle w:val="a5"/>
          <w:jc w:val="right"/>
        </w:pPr>
        <w:r w:rsidRPr="00A851EF">
          <w:fldChar w:fldCharType="begin"/>
        </w:r>
        <w:r w:rsidRPr="00A851EF">
          <w:instrText>PAGE   \* MERGEFORMAT</w:instrText>
        </w:r>
        <w:r w:rsidRPr="00A851EF">
          <w:fldChar w:fldCharType="separate"/>
        </w:r>
        <w:r w:rsidR="00C31CC6">
          <w:rPr>
            <w:noProof/>
          </w:rPr>
          <w:t>10</w:t>
        </w:r>
        <w:r w:rsidRPr="00A851E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0AB46" w14:textId="77777777" w:rsidR="005C13CE" w:rsidRDefault="005C13CE" w:rsidP="00A851EF">
      <w:r>
        <w:separator/>
      </w:r>
    </w:p>
  </w:footnote>
  <w:footnote w:type="continuationSeparator" w:id="0">
    <w:p w14:paraId="6598A957" w14:textId="77777777" w:rsidR="005C13CE" w:rsidRDefault="005C13CE" w:rsidP="00A85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5A1"/>
    <w:multiLevelType w:val="multilevel"/>
    <w:tmpl w:val="0419001F"/>
    <w:numStyleLink w:val="111111"/>
  </w:abstractNum>
  <w:abstractNum w:abstractNumId="1" w15:restartNumberingAfterBreak="0">
    <w:nsid w:val="218B18FB"/>
    <w:multiLevelType w:val="multilevel"/>
    <w:tmpl w:val="32E01C9E"/>
    <w:lvl w:ilvl="0">
      <w:start w:val="3"/>
      <w:numFmt w:val="decimal"/>
      <w:lvlText w:val="%1."/>
      <w:lvlJc w:val="left"/>
      <w:pPr>
        <w:ind w:left="360" w:hanging="360"/>
      </w:pPr>
      <w:rPr>
        <w:rFonts w:hint="default"/>
        <w:b w:val="0"/>
      </w:rPr>
    </w:lvl>
    <w:lvl w:ilvl="1">
      <w:start w:val="2"/>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 w15:restartNumberingAfterBreak="0">
    <w:nsid w:val="2E176A5E"/>
    <w:multiLevelType w:val="hybridMultilevel"/>
    <w:tmpl w:val="98625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EB64AC"/>
    <w:multiLevelType w:val="multilevel"/>
    <w:tmpl w:val="E376C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7D14C8"/>
    <w:multiLevelType w:val="multilevel"/>
    <w:tmpl w:val="DB2A8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BB4B39"/>
    <w:multiLevelType w:val="hybridMultilevel"/>
    <w:tmpl w:val="D068C914"/>
    <w:lvl w:ilvl="0" w:tplc="A9300748">
      <w:start w:val="2"/>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225C0C"/>
    <w:multiLevelType w:val="multilevel"/>
    <w:tmpl w:val="F182A64E"/>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621C1B97"/>
    <w:multiLevelType w:val="multilevel"/>
    <w:tmpl w:val="310E63AA"/>
    <w:lvl w:ilvl="0">
      <w:start w:val="1"/>
      <w:numFmt w:val="bullet"/>
      <w:lvlText w:val="●"/>
      <w:lvlJc w:val="left"/>
      <w:pPr>
        <w:ind w:left="502" w:hanging="360"/>
      </w:pPr>
      <w:rPr>
        <w:rFonts w:ascii="Noto Sans Symbols" w:eastAsia="Noto Sans Symbols" w:hAnsi="Noto Sans Symbols" w:cs="Noto Sans Symbols"/>
        <w:color w:val="000000"/>
      </w:rPr>
    </w:lvl>
    <w:lvl w:ilvl="1">
      <w:start w:val="1"/>
      <w:numFmt w:val="bullet"/>
      <w:lvlText w:val="o"/>
      <w:lvlJc w:val="left"/>
      <w:pPr>
        <w:ind w:left="1477" w:hanging="360"/>
      </w:pPr>
      <w:rPr>
        <w:rFonts w:ascii="Courier New" w:eastAsia="Courier New" w:hAnsi="Courier New" w:cs="Courier New"/>
      </w:rPr>
    </w:lvl>
    <w:lvl w:ilvl="2">
      <w:start w:val="1"/>
      <w:numFmt w:val="bullet"/>
      <w:lvlText w:val="▪"/>
      <w:lvlJc w:val="left"/>
      <w:pPr>
        <w:ind w:left="2197" w:hanging="360"/>
      </w:pPr>
      <w:rPr>
        <w:rFonts w:ascii="Noto Sans Symbols" w:eastAsia="Noto Sans Symbols" w:hAnsi="Noto Sans Symbols" w:cs="Noto Sans Symbols"/>
      </w:rPr>
    </w:lvl>
    <w:lvl w:ilvl="3">
      <w:start w:val="1"/>
      <w:numFmt w:val="bullet"/>
      <w:lvlText w:val="●"/>
      <w:lvlJc w:val="left"/>
      <w:pPr>
        <w:ind w:left="2917" w:hanging="360"/>
      </w:pPr>
      <w:rPr>
        <w:rFonts w:ascii="Noto Sans Symbols" w:eastAsia="Noto Sans Symbols" w:hAnsi="Noto Sans Symbols" w:cs="Noto Sans Symbols"/>
      </w:rPr>
    </w:lvl>
    <w:lvl w:ilvl="4">
      <w:start w:val="1"/>
      <w:numFmt w:val="bullet"/>
      <w:lvlText w:val="o"/>
      <w:lvlJc w:val="left"/>
      <w:pPr>
        <w:ind w:left="3637" w:hanging="360"/>
      </w:pPr>
      <w:rPr>
        <w:rFonts w:ascii="Courier New" w:eastAsia="Courier New" w:hAnsi="Courier New" w:cs="Courier New"/>
      </w:rPr>
    </w:lvl>
    <w:lvl w:ilvl="5">
      <w:start w:val="1"/>
      <w:numFmt w:val="bullet"/>
      <w:lvlText w:val="▪"/>
      <w:lvlJc w:val="left"/>
      <w:pPr>
        <w:ind w:left="4357" w:hanging="360"/>
      </w:pPr>
      <w:rPr>
        <w:rFonts w:ascii="Noto Sans Symbols" w:eastAsia="Noto Sans Symbols" w:hAnsi="Noto Sans Symbols" w:cs="Noto Sans Symbols"/>
      </w:rPr>
    </w:lvl>
    <w:lvl w:ilvl="6">
      <w:start w:val="1"/>
      <w:numFmt w:val="bullet"/>
      <w:lvlText w:val="●"/>
      <w:lvlJc w:val="left"/>
      <w:pPr>
        <w:ind w:left="5077" w:hanging="360"/>
      </w:pPr>
      <w:rPr>
        <w:rFonts w:ascii="Noto Sans Symbols" w:eastAsia="Noto Sans Symbols" w:hAnsi="Noto Sans Symbols" w:cs="Noto Sans Symbols"/>
      </w:rPr>
    </w:lvl>
    <w:lvl w:ilvl="7">
      <w:start w:val="1"/>
      <w:numFmt w:val="bullet"/>
      <w:lvlText w:val="o"/>
      <w:lvlJc w:val="left"/>
      <w:pPr>
        <w:ind w:left="5797" w:hanging="360"/>
      </w:pPr>
      <w:rPr>
        <w:rFonts w:ascii="Courier New" w:eastAsia="Courier New" w:hAnsi="Courier New" w:cs="Courier New"/>
      </w:rPr>
    </w:lvl>
    <w:lvl w:ilvl="8">
      <w:start w:val="1"/>
      <w:numFmt w:val="bullet"/>
      <w:lvlText w:val="▪"/>
      <w:lvlJc w:val="left"/>
      <w:pPr>
        <w:ind w:left="6517" w:hanging="360"/>
      </w:pPr>
      <w:rPr>
        <w:rFonts w:ascii="Noto Sans Symbols" w:eastAsia="Noto Sans Symbols" w:hAnsi="Noto Sans Symbols" w:cs="Noto Sans Symbols"/>
      </w:rPr>
    </w:lvl>
  </w:abstractNum>
  <w:abstractNum w:abstractNumId="8" w15:restartNumberingAfterBreak="0">
    <w:nsid w:val="73635FA0"/>
    <w:multiLevelType w:val="multilevel"/>
    <w:tmpl w:val="0419001F"/>
    <w:styleLink w:val="111111"/>
    <w:lvl w:ilvl="0">
      <w:start w:val="1"/>
      <w:numFmt w:val="decimal"/>
      <w:lvlText w:val="%1."/>
      <w:lvlJc w:val="left"/>
      <w:pPr>
        <w:tabs>
          <w:tab w:val="num" w:pos="720"/>
        </w:tabs>
        <w:ind w:left="360" w:hanging="360"/>
      </w:pPr>
    </w:lvl>
    <w:lvl w:ilvl="1">
      <w:start w:val="1"/>
      <w:numFmt w:val="decimal"/>
      <w:pStyle w:val="2"/>
      <w:lvlText w:val="%1.%2."/>
      <w:lvlJc w:val="left"/>
      <w:pPr>
        <w:tabs>
          <w:tab w:val="num" w:pos="1648"/>
        </w:tabs>
        <w:ind w:left="1000" w:hanging="432"/>
      </w:pPr>
    </w:lvl>
    <w:lvl w:ilvl="2">
      <w:start w:val="1"/>
      <w:numFmt w:val="decimal"/>
      <w:pStyle w:val="3"/>
      <w:lvlText w:val="%1.%2.%3."/>
      <w:lvlJc w:val="left"/>
      <w:pPr>
        <w:tabs>
          <w:tab w:val="num" w:pos="2160"/>
        </w:tabs>
        <w:ind w:left="1224" w:hanging="504"/>
      </w:pPr>
    </w:lvl>
    <w:lvl w:ilvl="3">
      <w:start w:val="1"/>
      <w:numFmt w:val="decimal"/>
      <w:pStyle w:val="4"/>
      <w:lvlText w:val="%1.%2.%3.%4."/>
      <w:lvlJc w:val="left"/>
      <w:pPr>
        <w:tabs>
          <w:tab w:val="num" w:pos="2880"/>
        </w:tabs>
        <w:ind w:left="1728" w:hanging="648"/>
      </w:pPr>
    </w:lvl>
    <w:lvl w:ilvl="4">
      <w:start w:val="1"/>
      <w:numFmt w:val="decimal"/>
      <w:pStyle w:val="5"/>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0"/>
    <w:lvlOverride w:ilvl="0">
      <w:lvl w:ilvl="0">
        <w:start w:val="1"/>
        <w:numFmt w:val="decimal"/>
        <w:lvlText w:val="%1."/>
        <w:lvlJc w:val="left"/>
        <w:pPr>
          <w:tabs>
            <w:tab w:val="num" w:pos="720"/>
          </w:tabs>
          <w:ind w:left="360" w:hanging="360"/>
        </w:pPr>
      </w:lvl>
    </w:lvlOverride>
    <w:lvlOverride w:ilvl="1">
      <w:lvl w:ilvl="1">
        <w:start w:val="1"/>
        <w:numFmt w:val="decimal"/>
        <w:lvlText w:val="%1.%2."/>
        <w:lvlJc w:val="left"/>
        <w:pPr>
          <w:tabs>
            <w:tab w:val="num" w:pos="1080"/>
          </w:tabs>
          <w:ind w:left="432" w:hanging="432"/>
        </w:pPr>
        <w:rPr>
          <w:b w:val="0"/>
          <w:sz w:val="24"/>
          <w:szCs w:val="24"/>
        </w:rPr>
      </w:lvl>
    </w:lvlOverride>
    <w:lvlOverride w:ilvl="2">
      <w:lvl w:ilvl="2">
        <w:start w:val="1"/>
        <w:numFmt w:val="decimal"/>
        <w:lvlText w:val="%1.%2.%3."/>
        <w:lvlJc w:val="left"/>
        <w:pPr>
          <w:tabs>
            <w:tab w:val="num" w:pos="9237"/>
          </w:tabs>
          <w:ind w:left="8301" w:hanging="504"/>
        </w:pPr>
        <w:rPr>
          <w:b w:val="0"/>
        </w:r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2">
    <w:abstractNumId w:val="8"/>
  </w:num>
  <w:num w:numId="3">
    <w:abstractNumId w:val="2"/>
  </w:num>
  <w:num w:numId="4">
    <w:abstractNumId w:val="5"/>
  </w:num>
  <w:num w:numId="5">
    <w:abstractNumId w:val="0"/>
    <w:lvlOverride w:ilvl="0">
      <w:lvl w:ilvl="0">
        <w:start w:val="1"/>
        <w:numFmt w:val="decimal"/>
        <w:lvlText w:val="%1."/>
        <w:lvlJc w:val="left"/>
        <w:pPr>
          <w:tabs>
            <w:tab w:val="num" w:pos="720"/>
          </w:tabs>
          <w:ind w:left="360" w:hanging="360"/>
        </w:pPr>
      </w:lvl>
    </w:lvlOverride>
    <w:lvlOverride w:ilvl="1">
      <w:lvl w:ilvl="1">
        <w:start w:val="1"/>
        <w:numFmt w:val="decimal"/>
        <w:lvlText w:val="%1.%2."/>
        <w:lvlJc w:val="left"/>
        <w:pPr>
          <w:tabs>
            <w:tab w:val="num" w:pos="1080"/>
          </w:tabs>
          <w:ind w:left="432" w:hanging="432"/>
        </w:pPr>
        <w:rPr>
          <w:b w:val="0"/>
          <w:sz w:val="24"/>
          <w:szCs w:val="24"/>
        </w:rPr>
      </w:lvl>
    </w:lvlOverride>
    <w:lvlOverride w:ilvl="2">
      <w:lvl w:ilvl="2">
        <w:start w:val="1"/>
        <w:numFmt w:val="decimal"/>
        <w:lvlText w:val="%1.%2.%3."/>
        <w:lvlJc w:val="left"/>
        <w:pPr>
          <w:tabs>
            <w:tab w:val="num" w:pos="9237"/>
          </w:tabs>
          <w:ind w:left="8301" w:hanging="504"/>
        </w:pPr>
        <w:rPr>
          <w:b w:val="0"/>
        </w:r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6120"/>
          </w:tabs>
          <w:ind w:left="3744" w:hanging="1224"/>
        </w:pPr>
      </w:lvl>
    </w:lvlOverride>
    <w:lvlOverride w:ilvl="8">
      <w:lvl w:ilvl="8">
        <w:start w:val="1"/>
        <w:numFmt w:val="decimal"/>
        <w:lvlText w:val="%1.%2.%3.%4.%5.%6.%7.%8.%9."/>
        <w:lvlJc w:val="left"/>
        <w:pPr>
          <w:tabs>
            <w:tab w:val="num" w:pos="6840"/>
          </w:tabs>
          <w:ind w:left="4320" w:hanging="1440"/>
        </w:pPr>
      </w:lvl>
    </w:lvlOverride>
  </w:num>
  <w:num w:numId="6">
    <w:abstractNumId w:val="0"/>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1648"/>
          </w:tabs>
          <w:ind w:left="1000" w:hanging="432"/>
        </w:pPr>
        <w:rPr>
          <w:sz w:val="24"/>
          <w:szCs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
  </w:num>
  <w:num w:numId="8">
    <w:abstractNumId w:val="6"/>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4A"/>
    <w:rsid w:val="00005F03"/>
    <w:rsid w:val="000064F4"/>
    <w:rsid w:val="00014F6D"/>
    <w:rsid w:val="00036715"/>
    <w:rsid w:val="00037A9C"/>
    <w:rsid w:val="000411B4"/>
    <w:rsid w:val="000459F6"/>
    <w:rsid w:val="0005042F"/>
    <w:rsid w:val="00051B3B"/>
    <w:rsid w:val="0006118F"/>
    <w:rsid w:val="00061FA0"/>
    <w:rsid w:val="0006204A"/>
    <w:rsid w:val="00064E56"/>
    <w:rsid w:val="00081FD6"/>
    <w:rsid w:val="0008288C"/>
    <w:rsid w:val="00084FE1"/>
    <w:rsid w:val="000905F6"/>
    <w:rsid w:val="000941C4"/>
    <w:rsid w:val="00096EF3"/>
    <w:rsid w:val="000A5CDE"/>
    <w:rsid w:val="000B1112"/>
    <w:rsid w:val="000B36CB"/>
    <w:rsid w:val="000B4787"/>
    <w:rsid w:val="000C7CBB"/>
    <w:rsid w:val="000D5E8A"/>
    <w:rsid w:val="000E20C2"/>
    <w:rsid w:val="000E2704"/>
    <w:rsid w:val="000E6071"/>
    <w:rsid w:val="000F39D0"/>
    <w:rsid w:val="000F6D32"/>
    <w:rsid w:val="00102B81"/>
    <w:rsid w:val="001052B3"/>
    <w:rsid w:val="001168DA"/>
    <w:rsid w:val="00142962"/>
    <w:rsid w:val="0014348E"/>
    <w:rsid w:val="0014749B"/>
    <w:rsid w:val="001508D1"/>
    <w:rsid w:val="00172BD8"/>
    <w:rsid w:val="00177D8A"/>
    <w:rsid w:val="001867E3"/>
    <w:rsid w:val="00192B95"/>
    <w:rsid w:val="00193D4A"/>
    <w:rsid w:val="001A5AC5"/>
    <w:rsid w:val="001A7AA4"/>
    <w:rsid w:val="001B19BE"/>
    <w:rsid w:val="001B24B4"/>
    <w:rsid w:val="001B4A4B"/>
    <w:rsid w:val="001C31EA"/>
    <w:rsid w:val="001C3D48"/>
    <w:rsid w:val="001D06FC"/>
    <w:rsid w:val="001D2D1A"/>
    <w:rsid w:val="001D6DAC"/>
    <w:rsid w:val="001E2761"/>
    <w:rsid w:val="001E2D6F"/>
    <w:rsid w:val="001E3DEC"/>
    <w:rsid w:val="001E555C"/>
    <w:rsid w:val="001F7DA2"/>
    <w:rsid w:val="0020093E"/>
    <w:rsid w:val="002033A4"/>
    <w:rsid w:val="00205FE6"/>
    <w:rsid w:val="00216CF0"/>
    <w:rsid w:val="00242CC1"/>
    <w:rsid w:val="002645C0"/>
    <w:rsid w:val="00270717"/>
    <w:rsid w:val="00272592"/>
    <w:rsid w:val="0028390E"/>
    <w:rsid w:val="00283F0B"/>
    <w:rsid w:val="0029096F"/>
    <w:rsid w:val="00295E68"/>
    <w:rsid w:val="002D3448"/>
    <w:rsid w:val="002D4883"/>
    <w:rsid w:val="002E05A1"/>
    <w:rsid w:val="002F26EF"/>
    <w:rsid w:val="002F569D"/>
    <w:rsid w:val="00302E0D"/>
    <w:rsid w:val="00303458"/>
    <w:rsid w:val="00304B50"/>
    <w:rsid w:val="00310D00"/>
    <w:rsid w:val="00312946"/>
    <w:rsid w:val="00315693"/>
    <w:rsid w:val="003227BA"/>
    <w:rsid w:val="0032452B"/>
    <w:rsid w:val="003302BE"/>
    <w:rsid w:val="00331C63"/>
    <w:rsid w:val="00336312"/>
    <w:rsid w:val="003517FF"/>
    <w:rsid w:val="00366633"/>
    <w:rsid w:val="0037342A"/>
    <w:rsid w:val="003823B1"/>
    <w:rsid w:val="003A58F2"/>
    <w:rsid w:val="003B0E81"/>
    <w:rsid w:val="003C0562"/>
    <w:rsid w:val="003D22E9"/>
    <w:rsid w:val="003E068A"/>
    <w:rsid w:val="003E3642"/>
    <w:rsid w:val="004024AC"/>
    <w:rsid w:val="004052F9"/>
    <w:rsid w:val="0041127A"/>
    <w:rsid w:val="00420549"/>
    <w:rsid w:val="004208CE"/>
    <w:rsid w:val="00432299"/>
    <w:rsid w:val="00434614"/>
    <w:rsid w:val="004428CA"/>
    <w:rsid w:val="0044368D"/>
    <w:rsid w:val="00453881"/>
    <w:rsid w:val="004544DA"/>
    <w:rsid w:val="00464AB0"/>
    <w:rsid w:val="00466C91"/>
    <w:rsid w:val="00474A80"/>
    <w:rsid w:val="00476007"/>
    <w:rsid w:val="004831F0"/>
    <w:rsid w:val="00485F97"/>
    <w:rsid w:val="00487671"/>
    <w:rsid w:val="004937C5"/>
    <w:rsid w:val="00493AAB"/>
    <w:rsid w:val="004940E8"/>
    <w:rsid w:val="004954FD"/>
    <w:rsid w:val="00495C47"/>
    <w:rsid w:val="004A0E7C"/>
    <w:rsid w:val="004A7701"/>
    <w:rsid w:val="004B7A7E"/>
    <w:rsid w:val="004C1A6C"/>
    <w:rsid w:val="004C1D7C"/>
    <w:rsid w:val="004C26E3"/>
    <w:rsid w:val="004C49A4"/>
    <w:rsid w:val="004D0263"/>
    <w:rsid w:val="004E585F"/>
    <w:rsid w:val="004F4E88"/>
    <w:rsid w:val="005037AC"/>
    <w:rsid w:val="00533199"/>
    <w:rsid w:val="0053560C"/>
    <w:rsid w:val="00540F9A"/>
    <w:rsid w:val="0055033C"/>
    <w:rsid w:val="00556511"/>
    <w:rsid w:val="00565A3A"/>
    <w:rsid w:val="00574AA7"/>
    <w:rsid w:val="00575E1D"/>
    <w:rsid w:val="0057696E"/>
    <w:rsid w:val="00577430"/>
    <w:rsid w:val="005810F6"/>
    <w:rsid w:val="00587E8D"/>
    <w:rsid w:val="005A4E00"/>
    <w:rsid w:val="005A5800"/>
    <w:rsid w:val="005C13CE"/>
    <w:rsid w:val="005C1EAD"/>
    <w:rsid w:val="005C3BD6"/>
    <w:rsid w:val="005D38D2"/>
    <w:rsid w:val="005F4468"/>
    <w:rsid w:val="0060359E"/>
    <w:rsid w:val="00603669"/>
    <w:rsid w:val="00606069"/>
    <w:rsid w:val="0060730E"/>
    <w:rsid w:val="006075F9"/>
    <w:rsid w:val="00607A06"/>
    <w:rsid w:val="006138E1"/>
    <w:rsid w:val="00615E0E"/>
    <w:rsid w:val="00621BBC"/>
    <w:rsid w:val="0062208D"/>
    <w:rsid w:val="00624C4F"/>
    <w:rsid w:val="00624D35"/>
    <w:rsid w:val="006312F4"/>
    <w:rsid w:val="00632F22"/>
    <w:rsid w:val="006376EB"/>
    <w:rsid w:val="00641DD2"/>
    <w:rsid w:val="00650456"/>
    <w:rsid w:val="00657E9C"/>
    <w:rsid w:val="00660DD5"/>
    <w:rsid w:val="006612D2"/>
    <w:rsid w:val="00661817"/>
    <w:rsid w:val="006619FA"/>
    <w:rsid w:val="006671C0"/>
    <w:rsid w:val="0068210C"/>
    <w:rsid w:val="00695FD9"/>
    <w:rsid w:val="006A1947"/>
    <w:rsid w:val="006A23AC"/>
    <w:rsid w:val="006B1148"/>
    <w:rsid w:val="006B1F62"/>
    <w:rsid w:val="006B43D0"/>
    <w:rsid w:val="006C621A"/>
    <w:rsid w:val="006D603F"/>
    <w:rsid w:val="006D702E"/>
    <w:rsid w:val="006D795E"/>
    <w:rsid w:val="006F7C03"/>
    <w:rsid w:val="00701698"/>
    <w:rsid w:val="00702357"/>
    <w:rsid w:val="00706134"/>
    <w:rsid w:val="00715895"/>
    <w:rsid w:val="0072658F"/>
    <w:rsid w:val="00742A6F"/>
    <w:rsid w:val="00743133"/>
    <w:rsid w:val="00744113"/>
    <w:rsid w:val="007503B5"/>
    <w:rsid w:val="0075792E"/>
    <w:rsid w:val="0078259E"/>
    <w:rsid w:val="007A2CC8"/>
    <w:rsid w:val="007A5C6E"/>
    <w:rsid w:val="007B3C72"/>
    <w:rsid w:val="007C54B2"/>
    <w:rsid w:val="007C758D"/>
    <w:rsid w:val="007D0C0B"/>
    <w:rsid w:val="007D5570"/>
    <w:rsid w:val="007D689B"/>
    <w:rsid w:val="007E0E92"/>
    <w:rsid w:val="007E485E"/>
    <w:rsid w:val="007F2369"/>
    <w:rsid w:val="0080107A"/>
    <w:rsid w:val="00806245"/>
    <w:rsid w:val="00806B8B"/>
    <w:rsid w:val="00807508"/>
    <w:rsid w:val="008212BA"/>
    <w:rsid w:val="008346F9"/>
    <w:rsid w:val="00835575"/>
    <w:rsid w:val="00843924"/>
    <w:rsid w:val="00845BAE"/>
    <w:rsid w:val="008476AA"/>
    <w:rsid w:val="0085060B"/>
    <w:rsid w:val="00854F37"/>
    <w:rsid w:val="00860DC9"/>
    <w:rsid w:val="008738DC"/>
    <w:rsid w:val="00883458"/>
    <w:rsid w:val="00887430"/>
    <w:rsid w:val="00890C23"/>
    <w:rsid w:val="00892657"/>
    <w:rsid w:val="008A33D8"/>
    <w:rsid w:val="008A4853"/>
    <w:rsid w:val="008A4CA9"/>
    <w:rsid w:val="008A5893"/>
    <w:rsid w:val="008A6E11"/>
    <w:rsid w:val="008B0617"/>
    <w:rsid w:val="008D1C2D"/>
    <w:rsid w:val="008E07F6"/>
    <w:rsid w:val="008E750C"/>
    <w:rsid w:val="008F07FB"/>
    <w:rsid w:val="00901C8F"/>
    <w:rsid w:val="009027BC"/>
    <w:rsid w:val="00904561"/>
    <w:rsid w:val="0090460A"/>
    <w:rsid w:val="009146D3"/>
    <w:rsid w:val="00923BF4"/>
    <w:rsid w:val="00925A95"/>
    <w:rsid w:val="009333FD"/>
    <w:rsid w:val="00937F41"/>
    <w:rsid w:val="00945018"/>
    <w:rsid w:val="0094666E"/>
    <w:rsid w:val="009656C7"/>
    <w:rsid w:val="00966764"/>
    <w:rsid w:val="009704D0"/>
    <w:rsid w:val="00972A59"/>
    <w:rsid w:val="009851FE"/>
    <w:rsid w:val="00985BF1"/>
    <w:rsid w:val="00986485"/>
    <w:rsid w:val="00986DFD"/>
    <w:rsid w:val="00992051"/>
    <w:rsid w:val="009A3970"/>
    <w:rsid w:val="009A5B73"/>
    <w:rsid w:val="009A5EDC"/>
    <w:rsid w:val="009B0DE8"/>
    <w:rsid w:val="009B3746"/>
    <w:rsid w:val="009B58FF"/>
    <w:rsid w:val="009B73A7"/>
    <w:rsid w:val="009C3618"/>
    <w:rsid w:val="009D115C"/>
    <w:rsid w:val="009D217D"/>
    <w:rsid w:val="009E2E39"/>
    <w:rsid w:val="00A01DE6"/>
    <w:rsid w:val="00A1248C"/>
    <w:rsid w:val="00A16A97"/>
    <w:rsid w:val="00A20E25"/>
    <w:rsid w:val="00A20E4F"/>
    <w:rsid w:val="00A2177B"/>
    <w:rsid w:val="00A22B4A"/>
    <w:rsid w:val="00A254A6"/>
    <w:rsid w:val="00A258D5"/>
    <w:rsid w:val="00A314FA"/>
    <w:rsid w:val="00A35D85"/>
    <w:rsid w:val="00A41BF1"/>
    <w:rsid w:val="00A441C6"/>
    <w:rsid w:val="00A55DDF"/>
    <w:rsid w:val="00A61ED5"/>
    <w:rsid w:val="00A70C7F"/>
    <w:rsid w:val="00A71BB4"/>
    <w:rsid w:val="00A71CEB"/>
    <w:rsid w:val="00A732DB"/>
    <w:rsid w:val="00A84229"/>
    <w:rsid w:val="00A851EF"/>
    <w:rsid w:val="00A861BF"/>
    <w:rsid w:val="00AA5293"/>
    <w:rsid w:val="00AA5709"/>
    <w:rsid w:val="00AB119A"/>
    <w:rsid w:val="00AB1DF9"/>
    <w:rsid w:val="00AB75D5"/>
    <w:rsid w:val="00AC4ABC"/>
    <w:rsid w:val="00AD10D5"/>
    <w:rsid w:val="00AE7F96"/>
    <w:rsid w:val="00AF414D"/>
    <w:rsid w:val="00AF5ABA"/>
    <w:rsid w:val="00AF6CAE"/>
    <w:rsid w:val="00AF7F0A"/>
    <w:rsid w:val="00B00EB2"/>
    <w:rsid w:val="00B1574B"/>
    <w:rsid w:val="00B22473"/>
    <w:rsid w:val="00B265BA"/>
    <w:rsid w:val="00B44946"/>
    <w:rsid w:val="00B44E5D"/>
    <w:rsid w:val="00B45A40"/>
    <w:rsid w:val="00B471E2"/>
    <w:rsid w:val="00B5498E"/>
    <w:rsid w:val="00B5548C"/>
    <w:rsid w:val="00B61676"/>
    <w:rsid w:val="00B6212D"/>
    <w:rsid w:val="00B63972"/>
    <w:rsid w:val="00B703E9"/>
    <w:rsid w:val="00B82B4F"/>
    <w:rsid w:val="00B8674C"/>
    <w:rsid w:val="00BA309C"/>
    <w:rsid w:val="00BB14F6"/>
    <w:rsid w:val="00BB15C8"/>
    <w:rsid w:val="00BB19C5"/>
    <w:rsid w:val="00BC05C1"/>
    <w:rsid w:val="00BC6406"/>
    <w:rsid w:val="00BC727A"/>
    <w:rsid w:val="00BF1AC6"/>
    <w:rsid w:val="00BF725E"/>
    <w:rsid w:val="00C03809"/>
    <w:rsid w:val="00C04517"/>
    <w:rsid w:val="00C24CE8"/>
    <w:rsid w:val="00C27A50"/>
    <w:rsid w:val="00C31CC6"/>
    <w:rsid w:val="00C324D2"/>
    <w:rsid w:val="00C4051C"/>
    <w:rsid w:val="00C431DD"/>
    <w:rsid w:val="00C4553E"/>
    <w:rsid w:val="00C60680"/>
    <w:rsid w:val="00C7456C"/>
    <w:rsid w:val="00C74EB3"/>
    <w:rsid w:val="00C76578"/>
    <w:rsid w:val="00C93298"/>
    <w:rsid w:val="00C93B75"/>
    <w:rsid w:val="00C95C2B"/>
    <w:rsid w:val="00CB71B6"/>
    <w:rsid w:val="00CC0E1D"/>
    <w:rsid w:val="00CD3918"/>
    <w:rsid w:val="00CD744F"/>
    <w:rsid w:val="00CD79C5"/>
    <w:rsid w:val="00CD7BC8"/>
    <w:rsid w:val="00CE2266"/>
    <w:rsid w:val="00D04CC6"/>
    <w:rsid w:val="00D05D5E"/>
    <w:rsid w:val="00D11D09"/>
    <w:rsid w:val="00D13214"/>
    <w:rsid w:val="00D17617"/>
    <w:rsid w:val="00D35B54"/>
    <w:rsid w:val="00D4071C"/>
    <w:rsid w:val="00D560C0"/>
    <w:rsid w:val="00D67F53"/>
    <w:rsid w:val="00D76E9B"/>
    <w:rsid w:val="00D8108D"/>
    <w:rsid w:val="00D858E8"/>
    <w:rsid w:val="00D90DE0"/>
    <w:rsid w:val="00D9193D"/>
    <w:rsid w:val="00D97569"/>
    <w:rsid w:val="00D97972"/>
    <w:rsid w:val="00D97DB8"/>
    <w:rsid w:val="00DA69B3"/>
    <w:rsid w:val="00DC6540"/>
    <w:rsid w:val="00DC765E"/>
    <w:rsid w:val="00DE17D6"/>
    <w:rsid w:val="00DE779C"/>
    <w:rsid w:val="00E171F6"/>
    <w:rsid w:val="00E23805"/>
    <w:rsid w:val="00E2417D"/>
    <w:rsid w:val="00E25064"/>
    <w:rsid w:val="00E33319"/>
    <w:rsid w:val="00E527DB"/>
    <w:rsid w:val="00E56FCA"/>
    <w:rsid w:val="00E62785"/>
    <w:rsid w:val="00E64C6A"/>
    <w:rsid w:val="00E8379D"/>
    <w:rsid w:val="00E97AA5"/>
    <w:rsid w:val="00EA7C22"/>
    <w:rsid w:val="00EB0C62"/>
    <w:rsid w:val="00EB5593"/>
    <w:rsid w:val="00EC1E71"/>
    <w:rsid w:val="00EC4E42"/>
    <w:rsid w:val="00EC6BD4"/>
    <w:rsid w:val="00EC6D96"/>
    <w:rsid w:val="00ED7859"/>
    <w:rsid w:val="00EE05F0"/>
    <w:rsid w:val="00EE0CCE"/>
    <w:rsid w:val="00EE64FA"/>
    <w:rsid w:val="00EE66EA"/>
    <w:rsid w:val="00EE71BE"/>
    <w:rsid w:val="00EF2810"/>
    <w:rsid w:val="00EF7FB3"/>
    <w:rsid w:val="00F1065C"/>
    <w:rsid w:val="00F14797"/>
    <w:rsid w:val="00F27BFC"/>
    <w:rsid w:val="00F30B8C"/>
    <w:rsid w:val="00F37E99"/>
    <w:rsid w:val="00F45988"/>
    <w:rsid w:val="00F45D14"/>
    <w:rsid w:val="00F46BA1"/>
    <w:rsid w:val="00F50E47"/>
    <w:rsid w:val="00F51525"/>
    <w:rsid w:val="00F5175E"/>
    <w:rsid w:val="00F52B78"/>
    <w:rsid w:val="00F55FE9"/>
    <w:rsid w:val="00F5777C"/>
    <w:rsid w:val="00F8380A"/>
    <w:rsid w:val="00F87EC9"/>
    <w:rsid w:val="00F94CDF"/>
    <w:rsid w:val="00FB4DF9"/>
    <w:rsid w:val="00FC1EDF"/>
    <w:rsid w:val="00FC2A29"/>
    <w:rsid w:val="00FE7322"/>
    <w:rsid w:val="00FF1DB1"/>
    <w:rsid w:val="00FF5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9579E"/>
  <w15:chartTrackingRefBased/>
  <w15:docId w15:val="{7B2907F2-58CA-4E23-A7C9-C00EEABD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858E8"/>
    <w:pPr>
      <w:keepNext/>
      <w:jc w:val="center"/>
      <w:outlineLvl w:val="0"/>
    </w:pPr>
    <w:rPr>
      <w:b/>
      <w:sz w:val="28"/>
      <w:szCs w:val="28"/>
    </w:rPr>
  </w:style>
  <w:style w:type="paragraph" w:styleId="20">
    <w:name w:val="heading 2"/>
    <w:basedOn w:val="a"/>
    <w:next w:val="a"/>
    <w:link w:val="21"/>
    <w:rsid w:val="00D858E8"/>
    <w:pPr>
      <w:keepNext/>
      <w:outlineLvl w:val="1"/>
    </w:pPr>
    <w:rPr>
      <w:b/>
    </w:rPr>
  </w:style>
  <w:style w:type="paragraph" w:styleId="30">
    <w:name w:val="heading 3"/>
    <w:basedOn w:val="a"/>
    <w:next w:val="a"/>
    <w:link w:val="31"/>
    <w:rsid w:val="00D858E8"/>
    <w:pPr>
      <w:keepNext/>
      <w:tabs>
        <w:tab w:val="left" w:pos="533"/>
      </w:tabs>
      <w:outlineLvl w:val="2"/>
    </w:pPr>
  </w:style>
  <w:style w:type="paragraph" w:styleId="40">
    <w:name w:val="heading 4"/>
    <w:basedOn w:val="a"/>
    <w:next w:val="a"/>
    <w:link w:val="41"/>
    <w:rsid w:val="00D858E8"/>
    <w:pPr>
      <w:keepNext/>
      <w:keepLines/>
      <w:outlineLvl w:val="3"/>
    </w:pPr>
  </w:style>
  <w:style w:type="paragraph" w:styleId="50">
    <w:name w:val="heading 5"/>
    <w:basedOn w:val="a"/>
    <w:next w:val="a"/>
    <w:link w:val="51"/>
    <w:rsid w:val="00D858E8"/>
    <w:pPr>
      <w:keepNext/>
      <w:keepLines/>
      <w:outlineLvl w:val="4"/>
    </w:pPr>
  </w:style>
  <w:style w:type="paragraph" w:styleId="6">
    <w:name w:val="heading 6"/>
    <w:basedOn w:val="a"/>
    <w:next w:val="a"/>
    <w:link w:val="60"/>
    <w:rsid w:val="00D858E8"/>
    <w:pPr>
      <w:keepNext/>
      <w:keepLines/>
      <w:spacing w:before="200" w:after="40"/>
      <w:outlineLvl w:val="5"/>
    </w:pPr>
    <w:rPr>
      <w:rFonts w:ascii="Arial" w:eastAsia="Arial" w:hAnsi="Arial" w:cs="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8E8"/>
    <w:rPr>
      <w:rFonts w:ascii="Times New Roman" w:eastAsia="Times New Roman" w:hAnsi="Times New Roman" w:cs="Times New Roman"/>
      <w:b/>
      <w:sz w:val="28"/>
      <w:szCs w:val="28"/>
      <w:lang w:eastAsia="ru-RU"/>
    </w:rPr>
  </w:style>
  <w:style w:type="character" w:customStyle="1" w:styleId="21">
    <w:name w:val="Заголовок 2 Знак"/>
    <w:basedOn w:val="a0"/>
    <w:link w:val="20"/>
    <w:rsid w:val="00D858E8"/>
    <w:rPr>
      <w:rFonts w:ascii="Times New Roman" w:eastAsia="Times New Roman" w:hAnsi="Times New Roman" w:cs="Times New Roman"/>
      <w:b/>
      <w:sz w:val="24"/>
      <w:szCs w:val="24"/>
      <w:lang w:eastAsia="ru-RU"/>
    </w:rPr>
  </w:style>
  <w:style w:type="character" w:customStyle="1" w:styleId="31">
    <w:name w:val="Заголовок 3 Знак"/>
    <w:basedOn w:val="a0"/>
    <w:link w:val="30"/>
    <w:rsid w:val="00D858E8"/>
    <w:rPr>
      <w:rFonts w:ascii="Times New Roman" w:eastAsia="Times New Roman" w:hAnsi="Times New Roman" w:cs="Times New Roman"/>
      <w:sz w:val="24"/>
      <w:szCs w:val="24"/>
      <w:lang w:eastAsia="ru-RU"/>
    </w:rPr>
  </w:style>
  <w:style w:type="character" w:customStyle="1" w:styleId="41">
    <w:name w:val="Заголовок 4 Знак"/>
    <w:basedOn w:val="a0"/>
    <w:link w:val="40"/>
    <w:rsid w:val="00D858E8"/>
    <w:rPr>
      <w:rFonts w:ascii="Times New Roman" w:eastAsia="Times New Roman" w:hAnsi="Times New Roman" w:cs="Times New Roman"/>
      <w:sz w:val="24"/>
      <w:szCs w:val="24"/>
      <w:lang w:eastAsia="ru-RU"/>
    </w:rPr>
  </w:style>
  <w:style w:type="character" w:customStyle="1" w:styleId="51">
    <w:name w:val="Заголовок 5 Знак"/>
    <w:basedOn w:val="a0"/>
    <w:link w:val="50"/>
    <w:rsid w:val="00D858E8"/>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D858E8"/>
    <w:rPr>
      <w:rFonts w:ascii="Arial" w:eastAsia="Arial" w:hAnsi="Arial" w:cs="Arial"/>
      <w:b/>
      <w:sz w:val="20"/>
      <w:szCs w:val="20"/>
      <w:lang w:eastAsia="ru-RU"/>
    </w:rPr>
  </w:style>
  <w:style w:type="paragraph" w:styleId="a3">
    <w:name w:val="header"/>
    <w:basedOn w:val="a"/>
    <w:link w:val="a4"/>
    <w:uiPriority w:val="99"/>
    <w:unhideWhenUsed/>
    <w:rsid w:val="00A851EF"/>
    <w:pPr>
      <w:tabs>
        <w:tab w:val="center" w:pos="4677"/>
        <w:tab w:val="right" w:pos="9355"/>
      </w:tabs>
    </w:pPr>
  </w:style>
  <w:style w:type="character" w:customStyle="1" w:styleId="a4">
    <w:name w:val="Верхний колонтитул Знак"/>
    <w:basedOn w:val="a0"/>
    <w:link w:val="a3"/>
    <w:uiPriority w:val="99"/>
    <w:rsid w:val="00A851EF"/>
  </w:style>
  <w:style w:type="paragraph" w:styleId="a5">
    <w:name w:val="footer"/>
    <w:basedOn w:val="a"/>
    <w:link w:val="a6"/>
    <w:uiPriority w:val="99"/>
    <w:unhideWhenUsed/>
    <w:rsid w:val="00A851EF"/>
    <w:pPr>
      <w:tabs>
        <w:tab w:val="center" w:pos="4677"/>
        <w:tab w:val="right" w:pos="9355"/>
      </w:tabs>
    </w:pPr>
  </w:style>
  <w:style w:type="character" w:customStyle="1" w:styleId="a6">
    <w:name w:val="Нижний колонтитул Знак"/>
    <w:basedOn w:val="a0"/>
    <w:link w:val="a5"/>
    <w:uiPriority w:val="99"/>
    <w:rsid w:val="00A851EF"/>
  </w:style>
  <w:style w:type="paragraph" w:styleId="a7">
    <w:name w:val="List Paragraph"/>
    <w:basedOn w:val="a"/>
    <w:uiPriority w:val="34"/>
    <w:qFormat/>
    <w:rsid w:val="00B471E2"/>
    <w:pPr>
      <w:ind w:left="720"/>
      <w:contextualSpacing/>
    </w:pPr>
  </w:style>
  <w:style w:type="table" w:styleId="a8">
    <w:name w:val="Table Grid"/>
    <w:basedOn w:val="a1"/>
    <w:uiPriority w:val="39"/>
    <w:rsid w:val="00847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792E"/>
    <w:rPr>
      <w:rFonts w:ascii="Segoe UI" w:hAnsi="Segoe UI" w:cs="Segoe UI"/>
      <w:sz w:val="18"/>
      <w:szCs w:val="18"/>
    </w:rPr>
  </w:style>
  <w:style w:type="character" w:customStyle="1" w:styleId="aa">
    <w:name w:val="Текст выноски Знак"/>
    <w:basedOn w:val="a0"/>
    <w:link w:val="a9"/>
    <w:uiPriority w:val="99"/>
    <w:semiHidden/>
    <w:rsid w:val="0075792E"/>
    <w:rPr>
      <w:rFonts w:ascii="Segoe UI" w:hAnsi="Segoe UI" w:cs="Segoe UI"/>
      <w:sz w:val="18"/>
      <w:szCs w:val="18"/>
    </w:rPr>
  </w:style>
  <w:style w:type="character" w:styleId="ab">
    <w:name w:val="annotation reference"/>
    <w:basedOn w:val="a0"/>
    <w:uiPriority w:val="99"/>
    <w:unhideWhenUsed/>
    <w:rsid w:val="0053560C"/>
    <w:rPr>
      <w:sz w:val="16"/>
      <w:szCs w:val="16"/>
    </w:rPr>
  </w:style>
  <w:style w:type="paragraph" w:styleId="ac">
    <w:name w:val="annotation text"/>
    <w:basedOn w:val="a"/>
    <w:link w:val="ad"/>
    <w:uiPriority w:val="99"/>
    <w:unhideWhenUsed/>
    <w:rsid w:val="0053560C"/>
    <w:rPr>
      <w:sz w:val="20"/>
      <w:szCs w:val="20"/>
    </w:rPr>
  </w:style>
  <w:style w:type="character" w:customStyle="1" w:styleId="ad">
    <w:name w:val="Текст примечания Знак"/>
    <w:basedOn w:val="a0"/>
    <w:link w:val="ac"/>
    <w:uiPriority w:val="99"/>
    <w:rsid w:val="0053560C"/>
    <w:rPr>
      <w:sz w:val="20"/>
      <w:szCs w:val="20"/>
    </w:rPr>
  </w:style>
  <w:style w:type="paragraph" w:styleId="ae">
    <w:name w:val="annotation subject"/>
    <w:basedOn w:val="ac"/>
    <w:next w:val="ac"/>
    <w:link w:val="af"/>
    <w:uiPriority w:val="99"/>
    <w:semiHidden/>
    <w:unhideWhenUsed/>
    <w:rsid w:val="0053560C"/>
    <w:rPr>
      <w:b/>
      <w:bCs/>
    </w:rPr>
  </w:style>
  <w:style w:type="character" w:customStyle="1" w:styleId="af">
    <w:name w:val="Тема примечания Знак"/>
    <w:basedOn w:val="ad"/>
    <w:link w:val="ae"/>
    <w:uiPriority w:val="99"/>
    <w:semiHidden/>
    <w:rsid w:val="0053560C"/>
    <w:rPr>
      <w:b/>
      <w:bCs/>
      <w:sz w:val="20"/>
      <w:szCs w:val="20"/>
    </w:rPr>
  </w:style>
  <w:style w:type="paragraph" w:styleId="af0">
    <w:name w:val="Body Text"/>
    <w:aliases w:val=" Знак,Знак,body text,Знак1,Основной текст Знак Знак Знак,Основной текст Знак Знак Знак Знак,body text Знак Знак,Body Text Char1,Body Text Char Char,Body Text Char1 Char,Body Text Char Char1 Char,Body Text Char Char Char"/>
    <w:basedOn w:val="a"/>
    <w:link w:val="af1"/>
    <w:rsid w:val="001C3D48"/>
    <w:rPr>
      <w:szCs w:val="20"/>
    </w:rPr>
  </w:style>
  <w:style w:type="character" w:customStyle="1" w:styleId="af1">
    <w:name w:val="Основной текст Знак"/>
    <w:aliases w:val=" Знак Знак,Знак Знак,body text Знак,Знак1 Знак,Основной текст Знак Знак Знак Знак1,Основной текст Знак Знак Знак Знак Знак,body text Знак Знак Знак,Body Text Char1 Знак,Body Text Char Char Знак,Body Text Char1 Char Знак"/>
    <w:basedOn w:val="a0"/>
    <w:link w:val="af0"/>
    <w:rsid w:val="001C3D48"/>
    <w:rPr>
      <w:rFonts w:ascii="Times New Roman" w:eastAsia="Times New Roman" w:hAnsi="Times New Roman" w:cs="Times New Roman"/>
      <w:sz w:val="24"/>
      <w:szCs w:val="20"/>
      <w:lang w:eastAsia="ru-RU"/>
    </w:rPr>
  </w:style>
  <w:style w:type="character" w:customStyle="1" w:styleId="FontStyle27">
    <w:name w:val="Font Style27"/>
    <w:rsid w:val="001C3D48"/>
    <w:rPr>
      <w:rFonts w:ascii="Times New Roman" w:hAnsi="Times New Roman" w:cs="Times New Roman"/>
      <w:sz w:val="22"/>
      <w:szCs w:val="22"/>
    </w:rPr>
  </w:style>
  <w:style w:type="character" w:customStyle="1" w:styleId="FontStyle11">
    <w:name w:val="Font Style11"/>
    <w:rsid w:val="001C3D48"/>
    <w:rPr>
      <w:rFonts w:ascii="Times New Roman" w:hAnsi="Times New Roman"/>
      <w:sz w:val="22"/>
    </w:rPr>
  </w:style>
  <w:style w:type="character" w:customStyle="1" w:styleId="105pt">
    <w:name w:val="Основной текст + 10;5 pt"/>
    <w:rsid w:val="001C3D4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ConsPlusNormal">
    <w:name w:val="ConsPlusNormal"/>
    <w:rsid w:val="001C3D48"/>
    <w:pPr>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8"/>
    <w:uiPriority w:val="39"/>
    <w:rsid w:val="00CC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39"/>
    <w:rsid w:val="0033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20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55">
    <w:name w:val="Font Style55"/>
    <w:uiPriority w:val="99"/>
    <w:rsid w:val="0006204A"/>
    <w:rPr>
      <w:rFonts w:ascii="Times New Roman" w:hAnsi="Times New Roman" w:cs="Times New Roman"/>
      <w:sz w:val="20"/>
      <w:szCs w:val="20"/>
    </w:rPr>
  </w:style>
  <w:style w:type="paragraph" w:customStyle="1" w:styleId="Style26">
    <w:name w:val="Style26"/>
    <w:basedOn w:val="a"/>
    <w:uiPriority w:val="99"/>
    <w:rsid w:val="0006204A"/>
    <w:pPr>
      <w:widowControl w:val="0"/>
      <w:autoSpaceDE w:val="0"/>
      <w:autoSpaceDN w:val="0"/>
      <w:adjustRightInd w:val="0"/>
      <w:spacing w:line="240" w:lineRule="exact"/>
    </w:pPr>
  </w:style>
  <w:style w:type="paragraph" w:styleId="32">
    <w:name w:val="Body Text Indent 3"/>
    <w:basedOn w:val="a"/>
    <w:link w:val="33"/>
    <w:uiPriority w:val="99"/>
    <w:unhideWhenUsed/>
    <w:rsid w:val="00D17617"/>
    <w:pPr>
      <w:spacing w:after="120"/>
      <w:ind w:left="283"/>
    </w:pPr>
    <w:rPr>
      <w:sz w:val="16"/>
      <w:szCs w:val="16"/>
    </w:rPr>
  </w:style>
  <w:style w:type="character" w:customStyle="1" w:styleId="33">
    <w:name w:val="Основной текст с отступом 3 Знак"/>
    <w:basedOn w:val="a0"/>
    <w:link w:val="32"/>
    <w:uiPriority w:val="99"/>
    <w:rsid w:val="00D17617"/>
    <w:rPr>
      <w:rFonts w:ascii="Times New Roman" w:eastAsia="Times New Roman" w:hAnsi="Times New Roman" w:cs="Times New Roman"/>
      <w:sz w:val="16"/>
      <w:szCs w:val="16"/>
      <w:lang w:eastAsia="ru-RU"/>
    </w:rPr>
  </w:style>
  <w:style w:type="character" w:styleId="af2">
    <w:name w:val="Hyperlink"/>
    <w:basedOn w:val="a0"/>
    <w:uiPriority w:val="99"/>
    <w:unhideWhenUsed/>
    <w:rsid w:val="00A2177B"/>
    <w:rPr>
      <w:color w:val="0563C1" w:themeColor="hyperlink"/>
      <w:u w:val="single"/>
    </w:rPr>
  </w:style>
  <w:style w:type="character" w:customStyle="1" w:styleId="time">
    <w:name w:val="time"/>
    <w:basedOn w:val="a0"/>
    <w:rsid w:val="00A2177B"/>
  </w:style>
  <w:style w:type="paragraph" w:styleId="af3">
    <w:name w:val="Title"/>
    <w:basedOn w:val="a"/>
    <w:next w:val="a"/>
    <w:link w:val="af4"/>
    <w:rsid w:val="00D858E8"/>
    <w:pPr>
      <w:jc w:val="center"/>
    </w:pPr>
    <w:rPr>
      <w:rFonts w:ascii="Arial" w:eastAsia="Arial" w:hAnsi="Arial" w:cs="Arial"/>
      <w:b/>
    </w:rPr>
  </w:style>
  <w:style w:type="character" w:customStyle="1" w:styleId="af4">
    <w:name w:val="Название Знак"/>
    <w:basedOn w:val="a0"/>
    <w:link w:val="af3"/>
    <w:rsid w:val="00D858E8"/>
    <w:rPr>
      <w:rFonts w:ascii="Arial" w:eastAsia="Arial" w:hAnsi="Arial" w:cs="Arial"/>
      <w:b/>
      <w:sz w:val="24"/>
      <w:szCs w:val="24"/>
      <w:lang w:eastAsia="ru-RU"/>
    </w:rPr>
  </w:style>
  <w:style w:type="paragraph" w:styleId="af5">
    <w:name w:val="Subtitle"/>
    <w:basedOn w:val="a"/>
    <w:next w:val="a"/>
    <w:link w:val="af6"/>
    <w:rsid w:val="00D858E8"/>
    <w:pPr>
      <w:keepNext/>
      <w:keepLines/>
      <w:spacing w:before="360" w:after="80"/>
    </w:pPr>
    <w:rPr>
      <w:rFonts w:ascii="Georgia" w:eastAsia="Georgia" w:hAnsi="Georgia" w:cs="Georgia"/>
      <w:i/>
      <w:color w:val="666666"/>
      <w:sz w:val="48"/>
      <w:szCs w:val="48"/>
    </w:rPr>
  </w:style>
  <w:style w:type="character" w:customStyle="1" w:styleId="af6">
    <w:name w:val="Подзаголовок Знак"/>
    <w:basedOn w:val="a0"/>
    <w:link w:val="af5"/>
    <w:rsid w:val="00D858E8"/>
    <w:rPr>
      <w:rFonts w:ascii="Georgia" w:eastAsia="Georgia" w:hAnsi="Georgia" w:cs="Georgia"/>
      <w:i/>
      <w:color w:val="666666"/>
      <w:sz w:val="48"/>
      <w:szCs w:val="48"/>
      <w:lang w:eastAsia="ru-RU"/>
    </w:rPr>
  </w:style>
  <w:style w:type="paragraph" w:customStyle="1" w:styleId="2">
    <w:name w:val="Уровень_2 + не полужирный"/>
    <w:basedOn w:val="a"/>
    <w:next w:val="a"/>
    <w:uiPriority w:val="99"/>
    <w:rsid w:val="00B82B4F"/>
    <w:pPr>
      <w:numPr>
        <w:ilvl w:val="1"/>
        <w:numId w:val="2"/>
      </w:numPr>
      <w:tabs>
        <w:tab w:val="clear" w:pos="1648"/>
        <w:tab w:val="left" w:pos="1080"/>
        <w:tab w:val="num" w:pos="1440"/>
      </w:tabs>
      <w:ind w:left="792"/>
      <w:jc w:val="both"/>
    </w:pPr>
    <w:rPr>
      <w:sz w:val="22"/>
    </w:rPr>
  </w:style>
  <w:style w:type="paragraph" w:customStyle="1" w:styleId="4">
    <w:name w:val="Уровень_4 + не полужирный"/>
    <w:basedOn w:val="a"/>
    <w:next w:val="a"/>
    <w:uiPriority w:val="99"/>
    <w:rsid w:val="00B82B4F"/>
    <w:pPr>
      <w:numPr>
        <w:ilvl w:val="3"/>
        <w:numId w:val="2"/>
      </w:numPr>
      <w:jc w:val="both"/>
    </w:pPr>
    <w:rPr>
      <w:sz w:val="22"/>
    </w:rPr>
  </w:style>
  <w:style w:type="paragraph" w:customStyle="1" w:styleId="3">
    <w:name w:val="Стиль Уровень_3 + не полужирный + не полужирный"/>
    <w:basedOn w:val="a"/>
    <w:next w:val="a"/>
    <w:uiPriority w:val="99"/>
    <w:rsid w:val="00B82B4F"/>
    <w:pPr>
      <w:numPr>
        <w:ilvl w:val="2"/>
        <w:numId w:val="2"/>
      </w:numPr>
      <w:jc w:val="both"/>
    </w:pPr>
    <w:rPr>
      <w:sz w:val="22"/>
    </w:rPr>
  </w:style>
  <w:style w:type="paragraph" w:customStyle="1" w:styleId="5">
    <w:name w:val="Уровень_5 + не полужирный"/>
    <w:basedOn w:val="4"/>
    <w:uiPriority w:val="99"/>
    <w:rsid w:val="00B82B4F"/>
    <w:pPr>
      <w:numPr>
        <w:ilvl w:val="4"/>
      </w:numPr>
    </w:pPr>
  </w:style>
  <w:style w:type="numbering" w:styleId="111111">
    <w:name w:val="Outline List 2"/>
    <w:aliases w:val="3 / 1.1 / 1.1.1,1.1 / 1.1.1"/>
    <w:basedOn w:val="a2"/>
    <w:semiHidden/>
    <w:unhideWhenUsed/>
    <w:rsid w:val="00B82B4F"/>
    <w:pPr>
      <w:numPr>
        <w:numId w:val="2"/>
      </w:numPr>
    </w:pPr>
  </w:style>
  <w:style w:type="paragraph" w:styleId="af7">
    <w:name w:val="Revision"/>
    <w:hidden/>
    <w:uiPriority w:val="99"/>
    <w:semiHidden/>
    <w:rsid w:val="00B8674C"/>
    <w:pPr>
      <w:spacing w:after="0"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0F6D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343">
      <w:bodyDiv w:val="1"/>
      <w:marLeft w:val="0"/>
      <w:marRight w:val="0"/>
      <w:marTop w:val="0"/>
      <w:marBottom w:val="0"/>
      <w:divBdr>
        <w:top w:val="none" w:sz="0" w:space="0" w:color="auto"/>
        <w:left w:val="none" w:sz="0" w:space="0" w:color="auto"/>
        <w:bottom w:val="none" w:sz="0" w:space="0" w:color="auto"/>
        <w:right w:val="none" w:sz="0" w:space="0" w:color="auto"/>
      </w:divBdr>
    </w:div>
    <w:div w:id="13308316">
      <w:bodyDiv w:val="1"/>
      <w:marLeft w:val="0"/>
      <w:marRight w:val="0"/>
      <w:marTop w:val="0"/>
      <w:marBottom w:val="0"/>
      <w:divBdr>
        <w:top w:val="none" w:sz="0" w:space="0" w:color="auto"/>
        <w:left w:val="none" w:sz="0" w:space="0" w:color="auto"/>
        <w:bottom w:val="none" w:sz="0" w:space="0" w:color="auto"/>
        <w:right w:val="none" w:sz="0" w:space="0" w:color="auto"/>
      </w:divBdr>
    </w:div>
    <w:div w:id="18505348">
      <w:bodyDiv w:val="1"/>
      <w:marLeft w:val="0"/>
      <w:marRight w:val="0"/>
      <w:marTop w:val="0"/>
      <w:marBottom w:val="0"/>
      <w:divBdr>
        <w:top w:val="none" w:sz="0" w:space="0" w:color="auto"/>
        <w:left w:val="none" w:sz="0" w:space="0" w:color="auto"/>
        <w:bottom w:val="none" w:sz="0" w:space="0" w:color="auto"/>
        <w:right w:val="none" w:sz="0" w:space="0" w:color="auto"/>
      </w:divBdr>
    </w:div>
    <w:div w:id="20251415">
      <w:bodyDiv w:val="1"/>
      <w:marLeft w:val="0"/>
      <w:marRight w:val="0"/>
      <w:marTop w:val="0"/>
      <w:marBottom w:val="0"/>
      <w:divBdr>
        <w:top w:val="none" w:sz="0" w:space="0" w:color="auto"/>
        <w:left w:val="none" w:sz="0" w:space="0" w:color="auto"/>
        <w:bottom w:val="none" w:sz="0" w:space="0" w:color="auto"/>
        <w:right w:val="none" w:sz="0" w:space="0" w:color="auto"/>
      </w:divBdr>
    </w:div>
    <w:div w:id="36393751">
      <w:bodyDiv w:val="1"/>
      <w:marLeft w:val="0"/>
      <w:marRight w:val="0"/>
      <w:marTop w:val="0"/>
      <w:marBottom w:val="0"/>
      <w:divBdr>
        <w:top w:val="none" w:sz="0" w:space="0" w:color="auto"/>
        <w:left w:val="none" w:sz="0" w:space="0" w:color="auto"/>
        <w:bottom w:val="none" w:sz="0" w:space="0" w:color="auto"/>
        <w:right w:val="none" w:sz="0" w:space="0" w:color="auto"/>
      </w:divBdr>
    </w:div>
    <w:div w:id="45492625">
      <w:bodyDiv w:val="1"/>
      <w:marLeft w:val="0"/>
      <w:marRight w:val="0"/>
      <w:marTop w:val="0"/>
      <w:marBottom w:val="0"/>
      <w:divBdr>
        <w:top w:val="none" w:sz="0" w:space="0" w:color="auto"/>
        <w:left w:val="none" w:sz="0" w:space="0" w:color="auto"/>
        <w:bottom w:val="none" w:sz="0" w:space="0" w:color="auto"/>
        <w:right w:val="none" w:sz="0" w:space="0" w:color="auto"/>
      </w:divBdr>
    </w:div>
    <w:div w:id="48698890">
      <w:bodyDiv w:val="1"/>
      <w:marLeft w:val="0"/>
      <w:marRight w:val="0"/>
      <w:marTop w:val="0"/>
      <w:marBottom w:val="0"/>
      <w:divBdr>
        <w:top w:val="none" w:sz="0" w:space="0" w:color="auto"/>
        <w:left w:val="none" w:sz="0" w:space="0" w:color="auto"/>
        <w:bottom w:val="none" w:sz="0" w:space="0" w:color="auto"/>
        <w:right w:val="none" w:sz="0" w:space="0" w:color="auto"/>
      </w:divBdr>
    </w:div>
    <w:div w:id="82074570">
      <w:bodyDiv w:val="1"/>
      <w:marLeft w:val="0"/>
      <w:marRight w:val="0"/>
      <w:marTop w:val="0"/>
      <w:marBottom w:val="0"/>
      <w:divBdr>
        <w:top w:val="none" w:sz="0" w:space="0" w:color="auto"/>
        <w:left w:val="none" w:sz="0" w:space="0" w:color="auto"/>
        <w:bottom w:val="none" w:sz="0" w:space="0" w:color="auto"/>
        <w:right w:val="none" w:sz="0" w:space="0" w:color="auto"/>
      </w:divBdr>
    </w:div>
    <w:div w:id="137040931">
      <w:bodyDiv w:val="1"/>
      <w:marLeft w:val="0"/>
      <w:marRight w:val="0"/>
      <w:marTop w:val="0"/>
      <w:marBottom w:val="0"/>
      <w:divBdr>
        <w:top w:val="none" w:sz="0" w:space="0" w:color="auto"/>
        <w:left w:val="none" w:sz="0" w:space="0" w:color="auto"/>
        <w:bottom w:val="none" w:sz="0" w:space="0" w:color="auto"/>
        <w:right w:val="none" w:sz="0" w:space="0" w:color="auto"/>
      </w:divBdr>
    </w:div>
    <w:div w:id="150218156">
      <w:bodyDiv w:val="1"/>
      <w:marLeft w:val="0"/>
      <w:marRight w:val="0"/>
      <w:marTop w:val="0"/>
      <w:marBottom w:val="0"/>
      <w:divBdr>
        <w:top w:val="none" w:sz="0" w:space="0" w:color="auto"/>
        <w:left w:val="none" w:sz="0" w:space="0" w:color="auto"/>
        <w:bottom w:val="none" w:sz="0" w:space="0" w:color="auto"/>
        <w:right w:val="none" w:sz="0" w:space="0" w:color="auto"/>
      </w:divBdr>
    </w:div>
    <w:div w:id="152844097">
      <w:bodyDiv w:val="1"/>
      <w:marLeft w:val="0"/>
      <w:marRight w:val="0"/>
      <w:marTop w:val="0"/>
      <w:marBottom w:val="0"/>
      <w:divBdr>
        <w:top w:val="none" w:sz="0" w:space="0" w:color="auto"/>
        <w:left w:val="none" w:sz="0" w:space="0" w:color="auto"/>
        <w:bottom w:val="none" w:sz="0" w:space="0" w:color="auto"/>
        <w:right w:val="none" w:sz="0" w:space="0" w:color="auto"/>
      </w:divBdr>
    </w:div>
    <w:div w:id="154927241">
      <w:bodyDiv w:val="1"/>
      <w:marLeft w:val="0"/>
      <w:marRight w:val="0"/>
      <w:marTop w:val="0"/>
      <w:marBottom w:val="0"/>
      <w:divBdr>
        <w:top w:val="none" w:sz="0" w:space="0" w:color="auto"/>
        <w:left w:val="none" w:sz="0" w:space="0" w:color="auto"/>
        <w:bottom w:val="none" w:sz="0" w:space="0" w:color="auto"/>
        <w:right w:val="none" w:sz="0" w:space="0" w:color="auto"/>
      </w:divBdr>
    </w:div>
    <w:div w:id="193928949">
      <w:bodyDiv w:val="1"/>
      <w:marLeft w:val="0"/>
      <w:marRight w:val="0"/>
      <w:marTop w:val="0"/>
      <w:marBottom w:val="0"/>
      <w:divBdr>
        <w:top w:val="none" w:sz="0" w:space="0" w:color="auto"/>
        <w:left w:val="none" w:sz="0" w:space="0" w:color="auto"/>
        <w:bottom w:val="none" w:sz="0" w:space="0" w:color="auto"/>
        <w:right w:val="none" w:sz="0" w:space="0" w:color="auto"/>
      </w:divBdr>
    </w:div>
    <w:div w:id="218174896">
      <w:bodyDiv w:val="1"/>
      <w:marLeft w:val="0"/>
      <w:marRight w:val="0"/>
      <w:marTop w:val="0"/>
      <w:marBottom w:val="0"/>
      <w:divBdr>
        <w:top w:val="none" w:sz="0" w:space="0" w:color="auto"/>
        <w:left w:val="none" w:sz="0" w:space="0" w:color="auto"/>
        <w:bottom w:val="none" w:sz="0" w:space="0" w:color="auto"/>
        <w:right w:val="none" w:sz="0" w:space="0" w:color="auto"/>
      </w:divBdr>
    </w:div>
    <w:div w:id="230577484">
      <w:bodyDiv w:val="1"/>
      <w:marLeft w:val="0"/>
      <w:marRight w:val="0"/>
      <w:marTop w:val="0"/>
      <w:marBottom w:val="0"/>
      <w:divBdr>
        <w:top w:val="none" w:sz="0" w:space="0" w:color="auto"/>
        <w:left w:val="none" w:sz="0" w:space="0" w:color="auto"/>
        <w:bottom w:val="none" w:sz="0" w:space="0" w:color="auto"/>
        <w:right w:val="none" w:sz="0" w:space="0" w:color="auto"/>
      </w:divBdr>
    </w:div>
    <w:div w:id="290984746">
      <w:bodyDiv w:val="1"/>
      <w:marLeft w:val="0"/>
      <w:marRight w:val="0"/>
      <w:marTop w:val="0"/>
      <w:marBottom w:val="0"/>
      <w:divBdr>
        <w:top w:val="none" w:sz="0" w:space="0" w:color="auto"/>
        <w:left w:val="none" w:sz="0" w:space="0" w:color="auto"/>
        <w:bottom w:val="none" w:sz="0" w:space="0" w:color="auto"/>
        <w:right w:val="none" w:sz="0" w:space="0" w:color="auto"/>
      </w:divBdr>
    </w:div>
    <w:div w:id="333849389">
      <w:bodyDiv w:val="1"/>
      <w:marLeft w:val="0"/>
      <w:marRight w:val="0"/>
      <w:marTop w:val="0"/>
      <w:marBottom w:val="0"/>
      <w:divBdr>
        <w:top w:val="none" w:sz="0" w:space="0" w:color="auto"/>
        <w:left w:val="none" w:sz="0" w:space="0" w:color="auto"/>
        <w:bottom w:val="none" w:sz="0" w:space="0" w:color="auto"/>
        <w:right w:val="none" w:sz="0" w:space="0" w:color="auto"/>
      </w:divBdr>
    </w:div>
    <w:div w:id="363677908">
      <w:bodyDiv w:val="1"/>
      <w:marLeft w:val="0"/>
      <w:marRight w:val="0"/>
      <w:marTop w:val="0"/>
      <w:marBottom w:val="0"/>
      <w:divBdr>
        <w:top w:val="none" w:sz="0" w:space="0" w:color="auto"/>
        <w:left w:val="none" w:sz="0" w:space="0" w:color="auto"/>
        <w:bottom w:val="none" w:sz="0" w:space="0" w:color="auto"/>
        <w:right w:val="none" w:sz="0" w:space="0" w:color="auto"/>
      </w:divBdr>
    </w:div>
    <w:div w:id="406345373">
      <w:bodyDiv w:val="1"/>
      <w:marLeft w:val="0"/>
      <w:marRight w:val="0"/>
      <w:marTop w:val="0"/>
      <w:marBottom w:val="0"/>
      <w:divBdr>
        <w:top w:val="none" w:sz="0" w:space="0" w:color="auto"/>
        <w:left w:val="none" w:sz="0" w:space="0" w:color="auto"/>
        <w:bottom w:val="none" w:sz="0" w:space="0" w:color="auto"/>
        <w:right w:val="none" w:sz="0" w:space="0" w:color="auto"/>
      </w:divBdr>
    </w:div>
    <w:div w:id="408775237">
      <w:bodyDiv w:val="1"/>
      <w:marLeft w:val="0"/>
      <w:marRight w:val="0"/>
      <w:marTop w:val="0"/>
      <w:marBottom w:val="0"/>
      <w:divBdr>
        <w:top w:val="none" w:sz="0" w:space="0" w:color="auto"/>
        <w:left w:val="none" w:sz="0" w:space="0" w:color="auto"/>
        <w:bottom w:val="none" w:sz="0" w:space="0" w:color="auto"/>
        <w:right w:val="none" w:sz="0" w:space="0" w:color="auto"/>
      </w:divBdr>
    </w:div>
    <w:div w:id="434640735">
      <w:bodyDiv w:val="1"/>
      <w:marLeft w:val="0"/>
      <w:marRight w:val="0"/>
      <w:marTop w:val="0"/>
      <w:marBottom w:val="0"/>
      <w:divBdr>
        <w:top w:val="none" w:sz="0" w:space="0" w:color="auto"/>
        <w:left w:val="none" w:sz="0" w:space="0" w:color="auto"/>
        <w:bottom w:val="none" w:sz="0" w:space="0" w:color="auto"/>
        <w:right w:val="none" w:sz="0" w:space="0" w:color="auto"/>
      </w:divBdr>
    </w:div>
    <w:div w:id="464003382">
      <w:bodyDiv w:val="1"/>
      <w:marLeft w:val="0"/>
      <w:marRight w:val="0"/>
      <w:marTop w:val="0"/>
      <w:marBottom w:val="0"/>
      <w:divBdr>
        <w:top w:val="none" w:sz="0" w:space="0" w:color="auto"/>
        <w:left w:val="none" w:sz="0" w:space="0" w:color="auto"/>
        <w:bottom w:val="none" w:sz="0" w:space="0" w:color="auto"/>
        <w:right w:val="none" w:sz="0" w:space="0" w:color="auto"/>
      </w:divBdr>
    </w:div>
    <w:div w:id="540556813">
      <w:bodyDiv w:val="1"/>
      <w:marLeft w:val="0"/>
      <w:marRight w:val="0"/>
      <w:marTop w:val="0"/>
      <w:marBottom w:val="0"/>
      <w:divBdr>
        <w:top w:val="none" w:sz="0" w:space="0" w:color="auto"/>
        <w:left w:val="none" w:sz="0" w:space="0" w:color="auto"/>
        <w:bottom w:val="none" w:sz="0" w:space="0" w:color="auto"/>
        <w:right w:val="none" w:sz="0" w:space="0" w:color="auto"/>
      </w:divBdr>
    </w:div>
    <w:div w:id="569273827">
      <w:bodyDiv w:val="1"/>
      <w:marLeft w:val="0"/>
      <w:marRight w:val="0"/>
      <w:marTop w:val="0"/>
      <w:marBottom w:val="0"/>
      <w:divBdr>
        <w:top w:val="none" w:sz="0" w:space="0" w:color="auto"/>
        <w:left w:val="none" w:sz="0" w:space="0" w:color="auto"/>
        <w:bottom w:val="none" w:sz="0" w:space="0" w:color="auto"/>
        <w:right w:val="none" w:sz="0" w:space="0" w:color="auto"/>
      </w:divBdr>
    </w:div>
    <w:div w:id="614755373">
      <w:bodyDiv w:val="1"/>
      <w:marLeft w:val="0"/>
      <w:marRight w:val="0"/>
      <w:marTop w:val="0"/>
      <w:marBottom w:val="0"/>
      <w:divBdr>
        <w:top w:val="none" w:sz="0" w:space="0" w:color="auto"/>
        <w:left w:val="none" w:sz="0" w:space="0" w:color="auto"/>
        <w:bottom w:val="none" w:sz="0" w:space="0" w:color="auto"/>
        <w:right w:val="none" w:sz="0" w:space="0" w:color="auto"/>
      </w:divBdr>
    </w:div>
    <w:div w:id="615673865">
      <w:bodyDiv w:val="1"/>
      <w:marLeft w:val="0"/>
      <w:marRight w:val="0"/>
      <w:marTop w:val="0"/>
      <w:marBottom w:val="0"/>
      <w:divBdr>
        <w:top w:val="none" w:sz="0" w:space="0" w:color="auto"/>
        <w:left w:val="none" w:sz="0" w:space="0" w:color="auto"/>
        <w:bottom w:val="none" w:sz="0" w:space="0" w:color="auto"/>
        <w:right w:val="none" w:sz="0" w:space="0" w:color="auto"/>
      </w:divBdr>
    </w:div>
    <w:div w:id="639921090">
      <w:bodyDiv w:val="1"/>
      <w:marLeft w:val="0"/>
      <w:marRight w:val="0"/>
      <w:marTop w:val="0"/>
      <w:marBottom w:val="0"/>
      <w:divBdr>
        <w:top w:val="none" w:sz="0" w:space="0" w:color="auto"/>
        <w:left w:val="none" w:sz="0" w:space="0" w:color="auto"/>
        <w:bottom w:val="none" w:sz="0" w:space="0" w:color="auto"/>
        <w:right w:val="none" w:sz="0" w:space="0" w:color="auto"/>
      </w:divBdr>
    </w:div>
    <w:div w:id="654794530">
      <w:bodyDiv w:val="1"/>
      <w:marLeft w:val="0"/>
      <w:marRight w:val="0"/>
      <w:marTop w:val="0"/>
      <w:marBottom w:val="0"/>
      <w:divBdr>
        <w:top w:val="none" w:sz="0" w:space="0" w:color="auto"/>
        <w:left w:val="none" w:sz="0" w:space="0" w:color="auto"/>
        <w:bottom w:val="none" w:sz="0" w:space="0" w:color="auto"/>
        <w:right w:val="none" w:sz="0" w:space="0" w:color="auto"/>
      </w:divBdr>
    </w:div>
    <w:div w:id="657459454">
      <w:bodyDiv w:val="1"/>
      <w:marLeft w:val="0"/>
      <w:marRight w:val="0"/>
      <w:marTop w:val="0"/>
      <w:marBottom w:val="0"/>
      <w:divBdr>
        <w:top w:val="none" w:sz="0" w:space="0" w:color="auto"/>
        <w:left w:val="none" w:sz="0" w:space="0" w:color="auto"/>
        <w:bottom w:val="none" w:sz="0" w:space="0" w:color="auto"/>
        <w:right w:val="none" w:sz="0" w:space="0" w:color="auto"/>
      </w:divBdr>
    </w:div>
    <w:div w:id="714476075">
      <w:bodyDiv w:val="1"/>
      <w:marLeft w:val="0"/>
      <w:marRight w:val="0"/>
      <w:marTop w:val="0"/>
      <w:marBottom w:val="0"/>
      <w:divBdr>
        <w:top w:val="none" w:sz="0" w:space="0" w:color="auto"/>
        <w:left w:val="none" w:sz="0" w:space="0" w:color="auto"/>
        <w:bottom w:val="none" w:sz="0" w:space="0" w:color="auto"/>
        <w:right w:val="none" w:sz="0" w:space="0" w:color="auto"/>
      </w:divBdr>
    </w:div>
    <w:div w:id="719594187">
      <w:bodyDiv w:val="1"/>
      <w:marLeft w:val="0"/>
      <w:marRight w:val="0"/>
      <w:marTop w:val="0"/>
      <w:marBottom w:val="0"/>
      <w:divBdr>
        <w:top w:val="none" w:sz="0" w:space="0" w:color="auto"/>
        <w:left w:val="none" w:sz="0" w:space="0" w:color="auto"/>
        <w:bottom w:val="none" w:sz="0" w:space="0" w:color="auto"/>
        <w:right w:val="none" w:sz="0" w:space="0" w:color="auto"/>
      </w:divBdr>
    </w:div>
    <w:div w:id="738599517">
      <w:bodyDiv w:val="1"/>
      <w:marLeft w:val="0"/>
      <w:marRight w:val="0"/>
      <w:marTop w:val="0"/>
      <w:marBottom w:val="0"/>
      <w:divBdr>
        <w:top w:val="none" w:sz="0" w:space="0" w:color="auto"/>
        <w:left w:val="none" w:sz="0" w:space="0" w:color="auto"/>
        <w:bottom w:val="none" w:sz="0" w:space="0" w:color="auto"/>
        <w:right w:val="none" w:sz="0" w:space="0" w:color="auto"/>
      </w:divBdr>
    </w:div>
    <w:div w:id="761294735">
      <w:bodyDiv w:val="1"/>
      <w:marLeft w:val="0"/>
      <w:marRight w:val="0"/>
      <w:marTop w:val="0"/>
      <w:marBottom w:val="0"/>
      <w:divBdr>
        <w:top w:val="none" w:sz="0" w:space="0" w:color="auto"/>
        <w:left w:val="none" w:sz="0" w:space="0" w:color="auto"/>
        <w:bottom w:val="none" w:sz="0" w:space="0" w:color="auto"/>
        <w:right w:val="none" w:sz="0" w:space="0" w:color="auto"/>
      </w:divBdr>
    </w:div>
    <w:div w:id="763258213">
      <w:bodyDiv w:val="1"/>
      <w:marLeft w:val="0"/>
      <w:marRight w:val="0"/>
      <w:marTop w:val="0"/>
      <w:marBottom w:val="0"/>
      <w:divBdr>
        <w:top w:val="none" w:sz="0" w:space="0" w:color="auto"/>
        <w:left w:val="none" w:sz="0" w:space="0" w:color="auto"/>
        <w:bottom w:val="none" w:sz="0" w:space="0" w:color="auto"/>
        <w:right w:val="none" w:sz="0" w:space="0" w:color="auto"/>
      </w:divBdr>
    </w:div>
    <w:div w:id="764611144">
      <w:bodyDiv w:val="1"/>
      <w:marLeft w:val="0"/>
      <w:marRight w:val="0"/>
      <w:marTop w:val="0"/>
      <w:marBottom w:val="0"/>
      <w:divBdr>
        <w:top w:val="none" w:sz="0" w:space="0" w:color="auto"/>
        <w:left w:val="none" w:sz="0" w:space="0" w:color="auto"/>
        <w:bottom w:val="none" w:sz="0" w:space="0" w:color="auto"/>
        <w:right w:val="none" w:sz="0" w:space="0" w:color="auto"/>
      </w:divBdr>
    </w:div>
    <w:div w:id="856817986">
      <w:bodyDiv w:val="1"/>
      <w:marLeft w:val="0"/>
      <w:marRight w:val="0"/>
      <w:marTop w:val="0"/>
      <w:marBottom w:val="0"/>
      <w:divBdr>
        <w:top w:val="none" w:sz="0" w:space="0" w:color="auto"/>
        <w:left w:val="none" w:sz="0" w:space="0" w:color="auto"/>
        <w:bottom w:val="none" w:sz="0" w:space="0" w:color="auto"/>
        <w:right w:val="none" w:sz="0" w:space="0" w:color="auto"/>
      </w:divBdr>
    </w:div>
    <w:div w:id="859515440">
      <w:bodyDiv w:val="1"/>
      <w:marLeft w:val="0"/>
      <w:marRight w:val="0"/>
      <w:marTop w:val="0"/>
      <w:marBottom w:val="0"/>
      <w:divBdr>
        <w:top w:val="none" w:sz="0" w:space="0" w:color="auto"/>
        <w:left w:val="none" w:sz="0" w:space="0" w:color="auto"/>
        <w:bottom w:val="none" w:sz="0" w:space="0" w:color="auto"/>
        <w:right w:val="none" w:sz="0" w:space="0" w:color="auto"/>
      </w:divBdr>
    </w:div>
    <w:div w:id="862207832">
      <w:bodyDiv w:val="1"/>
      <w:marLeft w:val="0"/>
      <w:marRight w:val="0"/>
      <w:marTop w:val="0"/>
      <w:marBottom w:val="0"/>
      <w:divBdr>
        <w:top w:val="none" w:sz="0" w:space="0" w:color="auto"/>
        <w:left w:val="none" w:sz="0" w:space="0" w:color="auto"/>
        <w:bottom w:val="none" w:sz="0" w:space="0" w:color="auto"/>
        <w:right w:val="none" w:sz="0" w:space="0" w:color="auto"/>
      </w:divBdr>
    </w:div>
    <w:div w:id="894582481">
      <w:bodyDiv w:val="1"/>
      <w:marLeft w:val="0"/>
      <w:marRight w:val="0"/>
      <w:marTop w:val="0"/>
      <w:marBottom w:val="0"/>
      <w:divBdr>
        <w:top w:val="none" w:sz="0" w:space="0" w:color="auto"/>
        <w:left w:val="none" w:sz="0" w:space="0" w:color="auto"/>
        <w:bottom w:val="none" w:sz="0" w:space="0" w:color="auto"/>
        <w:right w:val="none" w:sz="0" w:space="0" w:color="auto"/>
      </w:divBdr>
    </w:div>
    <w:div w:id="909967852">
      <w:bodyDiv w:val="1"/>
      <w:marLeft w:val="0"/>
      <w:marRight w:val="0"/>
      <w:marTop w:val="0"/>
      <w:marBottom w:val="0"/>
      <w:divBdr>
        <w:top w:val="none" w:sz="0" w:space="0" w:color="auto"/>
        <w:left w:val="none" w:sz="0" w:space="0" w:color="auto"/>
        <w:bottom w:val="none" w:sz="0" w:space="0" w:color="auto"/>
        <w:right w:val="none" w:sz="0" w:space="0" w:color="auto"/>
      </w:divBdr>
    </w:div>
    <w:div w:id="910239086">
      <w:bodyDiv w:val="1"/>
      <w:marLeft w:val="0"/>
      <w:marRight w:val="0"/>
      <w:marTop w:val="0"/>
      <w:marBottom w:val="0"/>
      <w:divBdr>
        <w:top w:val="none" w:sz="0" w:space="0" w:color="auto"/>
        <w:left w:val="none" w:sz="0" w:space="0" w:color="auto"/>
        <w:bottom w:val="none" w:sz="0" w:space="0" w:color="auto"/>
        <w:right w:val="none" w:sz="0" w:space="0" w:color="auto"/>
      </w:divBdr>
    </w:div>
    <w:div w:id="930898432">
      <w:bodyDiv w:val="1"/>
      <w:marLeft w:val="0"/>
      <w:marRight w:val="0"/>
      <w:marTop w:val="0"/>
      <w:marBottom w:val="0"/>
      <w:divBdr>
        <w:top w:val="none" w:sz="0" w:space="0" w:color="auto"/>
        <w:left w:val="none" w:sz="0" w:space="0" w:color="auto"/>
        <w:bottom w:val="none" w:sz="0" w:space="0" w:color="auto"/>
        <w:right w:val="none" w:sz="0" w:space="0" w:color="auto"/>
      </w:divBdr>
    </w:div>
    <w:div w:id="944773587">
      <w:bodyDiv w:val="1"/>
      <w:marLeft w:val="0"/>
      <w:marRight w:val="0"/>
      <w:marTop w:val="0"/>
      <w:marBottom w:val="0"/>
      <w:divBdr>
        <w:top w:val="none" w:sz="0" w:space="0" w:color="auto"/>
        <w:left w:val="none" w:sz="0" w:space="0" w:color="auto"/>
        <w:bottom w:val="none" w:sz="0" w:space="0" w:color="auto"/>
        <w:right w:val="none" w:sz="0" w:space="0" w:color="auto"/>
      </w:divBdr>
    </w:div>
    <w:div w:id="986278850">
      <w:bodyDiv w:val="1"/>
      <w:marLeft w:val="0"/>
      <w:marRight w:val="0"/>
      <w:marTop w:val="0"/>
      <w:marBottom w:val="0"/>
      <w:divBdr>
        <w:top w:val="none" w:sz="0" w:space="0" w:color="auto"/>
        <w:left w:val="none" w:sz="0" w:space="0" w:color="auto"/>
        <w:bottom w:val="none" w:sz="0" w:space="0" w:color="auto"/>
        <w:right w:val="none" w:sz="0" w:space="0" w:color="auto"/>
      </w:divBdr>
    </w:div>
    <w:div w:id="995691801">
      <w:bodyDiv w:val="1"/>
      <w:marLeft w:val="0"/>
      <w:marRight w:val="0"/>
      <w:marTop w:val="0"/>
      <w:marBottom w:val="0"/>
      <w:divBdr>
        <w:top w:val="none" w:sz="0" w:space="0" w:color="auto"/>
        <w:left w:val="none" w:sz="0" w:space="0" w:color="auto"/>
        <w:bottom w:val="none" w:sz="0" w:space="0" w:color="auto"/>
        <w:right w:val="none" w:sz="0" w:space="0" w:color="auto"/>
      </w:divBdr>
    </w:div>
    <w:div w:id="1026058781">
      <w:bodyDiv w:val="1"/>
      <w:marLeft w:val="0"/>
      <w:marRight w:val="0"/>
      <w:marTop w:val="0"/>
      <w:marBottom w:val="0"/>
      <w:divBdr>
        <w:top w:val="none" w:sz="0" w:space="0" w:color="auto"/>
        <w:left w:val="none" w:sz="0" w:space="0" w:color="auto"/>
        <w:bottom w:val="none" w:sz="0" w:space="0" w:color="auto"/>
        <w:right w:val="none" w:sz="0" w:space="0" w:color="auto"/>
      </w:divBdr>
    </w:div>
    <w:div w:id="1028409112">
      <w:bodyDiv w:val="1"/>
      <w:marLeft w:val="0"/>
      <w:marRight w:val="0"/>
      <w:marTop w:val="0"/>
      <w:marBottom w:val="0"/>
      <w:divBdr>
        <w:top w:val="none" w:sz="0" w:space="0" w:color="auto"/>
        <w:left w:val="none" w:sz="0" w:space="0" w:color="auto"/>
        <w:bottom w:val="none" w:sz="0" w:space="0" w:color="auto"/>
        <w:right w:val="none" w:sz="0" w:space="0" w:color="auto"/>
      </w:divBdr>
    </w:div>
    <w:div w:id="1136333576">
      <w:bodyDiv w:val="1"/>
      <w:marLeft w:val="0"/>
      <w:marRight w:val="0"/>
      <w:marTop w:val="0"/>
      <w:marBottom w:val="0"/>
      <w:divBdr>
        <w:top w:val="none" w:sz="0" w:space="0" w:color="auto"/>
        <w:left w:val="none" w:sz="0" w:space="0" w:color="auto"/>
        <w:bottom w:val="none" w:sz="0" w:space="0" w:color="auto"/>
        <w:right w:val="none" w:sz="0" w:space="0" w:color="auto"/>
      </w:divBdr>
    </w:div>
    <w:div w:id="1139498882">
      <w:bodyDiv w:val="1"/>
      <w:marLeft w:val="0"/>
      <w:marRight w:val="0"/>
      <w:marTop w:val="0"/>
      <w:marBottom w:val="0"/>
      <w:divBdr>
        <w:top w:val="none" w:sz="0" w:space="0" w:color="auto"/>
        <w:left w:val="none" w:sz="0" w:space="0" w:color="auto"/>
        <w:bottom w:val="none" w:sz="0" w:space="0" w:color="auto"/>
        <w:right w:val="none" w:sz="0" w:space="0" w:color="auto"/>
      </w:divBdr>
    </w:div>
    <w:div w:id="1142845382">
      <w:bodyDiv w:val="1"/>
      <w:marLeft w:val="0"/>
      <w:marRight w:val="0"/>
      <w:marTop w:val="0"/>
      <w:marBottom w:val="0"/>
      <w:divBdr>
        <w:top w:val="none" w:sz="0" w:space="0" w:color="auto"/>
        <w:left w:val="none" w:sz="0" w:space="0" w:color="auto"/>
        <w:bottom w:val="none" w:sz="0" w:space="0" w:color="auto"/>
        <w:right w:val="none" w:sz="0" w:space="0" w:color="auto"/>
      </w:divBdr>
    </w:div>
    <w:div w:id="1154880503">
      <w:bodyDiv w:val="1"/>
      <w:marLeft w:val="0"/>
      <w:marRight w:val="0"/>
      <w:marTop w:val="0"/>
      <w:marBottom w:val="0"/>
      <w:divBdr>
        <w:top w:val="none" w:sz="0" w:space="0" w:color="auto"/>
        <w:left w:val="none" w:sz="0" w:space="0" w:color="auto"/>
        <w:bottom w:val="none" w:sz="0" w:space="0" w:color="auto"/>
        <w:right w:val="none" w:sz="0" w:space="0" w:color="auto"/>
      </w:divBdr>
    </w:div>
    <w:div w:id="1169369188">
      <w:bodyDiv w:val="1"/>
      <w:marLeft w:val="0"/>
      <w:marRight w:val="0"/>
      <w:marTop w:val="0"/>
      <w:marBottom w:val="0"/>
      <w:divBdr>
        <w:top w:val="none" w:sz="0" w:space="0" w:color="auto"/>
        <w:left w:val="none" w:sz="0" w:space="0" w:color="auto"/>
        <w:bottom w:val="none" w:sz="0" w:space="0" w:color="auto"/>
        <w:right w:val="none" w:sz="0" w:space="0" w:color="auto"/>
      </w:divBdr>
    </w:div>
    <w:div w:id="1201354603">
      <w:bodyDiv w:val="1"/>
      <w:marLeft w:val="0"/>
      <w:marRight w:val="0"/>
      <w:marTop w:val="0"/>
      <w:marBottom w:val="0"/>
      <w:divBdr>
        <w:top w:val="none" w:sz="0" w:space="0" w:color="auto"/>
        <w:left w:val="none" w:sz="0" w:space="0" w:color="auto"/>
        <w:bottom w:val="none" w:sz="0" w:space="0" w:color="auto"/>
        <w:right w:val="none" w:sz="0" w:space="0" w:color="auto"/>
      </w:divBdr>
    </w:div>
    <w:div w:id="1212770197">
      <w:bodyDiv w:val="1"/>
      <w:marLeft w:val="0"/>
      <w:marRight w:val="0"/>
      <w:marTop w:val="0"/>
      <w:marBottom w:val="0"/>
      <w:divBdr>
        <w:top w:val="none" w:sz="0" w:space="0" w:color="auto"/>
        <w:left w:val="none" w:sz="0" w:space="0" w:color="auto"/>
        <w:bottom w:val="none" w:sz="0" w:space="0" w:color="auto"/>
        <w:right w:val="none" w:sz="0" w:space="0" w:color="auto"/>
      </w:divBdr>
    </w:div>
    <w:div w:id="1248004398">
      <w:bodyDiv w:val="1"/>
      <w:marLeft w:val="0"/>
      <w:marRight w:val="0"/>
      <w:marTop w:val="0"/>
      <w:marBottom w:val="0"/>
      <w:divBdr>
        <w:top w:val="none" w:sz="0" w:space="0" w:color="auto"/>
        <w:left w:val="none" w:sz="0" w:space="0" w:color="auto"/>
        <w:bottom w:val="none" w:sz="0" w:space="0" w:color="auto"/>
        <w:right w:val="none" w:sz="0" w:space="0" w:color="auto"/>
      </w:divBdr>
    </w:div>
    <w:div w:id="1275792776">
      <w:bodyDiv w:val="1"/>
      <w:marLeft w:val="0"/>
      <w:marRight w:val="0"/>
      <w:marTop w:val="0"/>
      <w:marBottom w:val="0"/>
      <w:divBdr>
        <w:top w:val="none" w:sz="0" w:space="0" w:color="auto"/>
        <w:left w:val="none" w:sz="0" w:space="0" w:color="auto"/>
        <w:bottom w:val="none" w:sz="0" w:space="0" w:color="auto"/>
        <w:right w:val="none" w:sz="0" w:space="0" w:color="auto"/>
      </w:divBdr>
    </w:div>
    <w:div w:id="1288008884">
      <w:bodyDiv w:val="1"/>
      <w:marLeft w:val="0"/>
      <w:marRight w:val="0"/>
      <w:marTop w:val="0"/>
      <w:marBottom w:val="0"/>
      <w:divBdr>
        <w:top w:val="none" w:sz="0" w:space="0" w:color="auto"/>
        <w:left w:val="none" w:sz="0" w:space="0" w:color="auto"/>
        <w:bottom w:val="none" w:sz="0" w:space="0" w:color="auto"/>
        <w:right w:val="none" w:sz="0" w:space="0" w:color="auto"/>
      </w:divBdr>
    </w:div>
    <w:div w:id="1294215043">
      <w:bodyDiv w:val="1"/>
      <w:marLeft w:val="0"/>
      <w:marRight w:val="0"/>
      <w:marTop w:val="0"/>
      <w:marBottom w:val="0"/>
      <w:divBdr>
        <w:top w:val="none" w:sz="0" w:space="0" w:color="auto"/>
        <w:left w:val="none" w:sz="0" w:space="0" w:color="auto"/>
        <w:bottom w:val="none" w:sz="0" w:space="0" w:color="auto"/>
        <w:right w:val="none" w:sz="0" w:space="0" w:color="auto"/>
      </w:divBdr>
    </w:div>
    <w:div w:id="1334263934">
      <w:bodyDiv w:val="1"/>
      <w:marLeft w:val="0"/>
      <w:marRight w:val="0"/>
      <w:marTop w:val="0"/>
      <w:marBottom w:val="0"/>
      <w:divBdr>
        <w:top w:val="none" w:sz="0" w:space="0" w:color="auto"/>
        <w:left w:val="none" w:sz="0" w:space="0" w:color="auto"/>
        <w:bottom w:val="none" w:sz="0" w:space="0" w:color="auto"/>
        <w:right w:val="none" w:sz="0" w:space="0" w:color="auto"/>
      </w:divBdr>
    </w:div>
    <w:div w:id="1348092544">
      <w:bodyDiv w:val="1"/>
      <w:marLeft w:val="0"/>
      <w:marRight w:val="0"/>
      <w:marTop w:val="0"/>
      <w:marBottom w:val="0"/>
      <w:divBdr>
        <w:top w:val="none" w:sz="0" w:space="0" w:color="auto"/>
        <w:left w:val="none" w:sz="0" w:space="0" w:color="auto"/>
        <w:bottom w:val="none" w:sz="0" w:space="0" w:color="auto"/>
        <w:right w:val="none" w:sz="0" w:space="0" w:color="auto"/>
      </w:divBdr>
    </w:div>
    <w:div w:id="1389181345">
      <w:bodyDiv w:val="1"/>
      <w:marLeft w:val="0"/>
      <w:marRight w:val="0"/>
      <w:marTop w:val="0"/>
      <w:marBottom w:val="0"/>
      <w:divBdr>
        <w:top w:val="none" w:sz="0" w:space="0" w:color="auto"/>
        <w:left w:val="none" w:sz="0" w:space="0" w:color="auto"/>
        <w:bottom w:val="none" w:sz="0" w:space="0" w:color="auto"/>
        <w:right w:val="none" w:sz="0" w:space="0" w:color="auto"/>
      </w:divBdr>
    </w:div>
    <w:div w:id="1415973769">
      <w:bodyDiv w:val="1"/>
      <w:marLeft w:val="0"/>
      <w:marRight w:val="0"/>
      <w:marTop w:val="0"/>
      <w:marBottom w:val="0"/>
      <w:divBdr>
        <w:top w:val="none" w:sz="0" w:space="0" w:color="auto"/>
        <w:left w:val="none" w:sz="0" w:space="0" w:color="auto"/>
        <w:bottom w:val="none" w:sz="0" w:space="0" w:color="auto"/>
        <w:right w:val="none" w:sz="0" w:space="0" w:color="auto"/>
      </w:divBdr>
    </w:div>
    <w:div w:id="1419862360">
      <w:bodyDiv w:val="1"/>
      <w:marLeft w:val="0"/>
      <w:marRight w:val="0"/>
      <w:marTop w:val="0"/>
      <w:marBottom w:val="0"/>
      <w:divBdr>
        <w:top w:val="none" w:sz="0" w:space="0" w:color="auto"/>
        <w:left w:val="none" w:sz="0" w:space="0" w:color="auto"/>
        <w:bottom w:val="none" w:sz="0" w:space="0" w:color="auto"/>
        <w:right w:val="none" w:sz="0" w:space="0" w:color="auto"/>
      </w:divBdr>
    </w:div>
    <w:div w:id="1443720676">
      <w:bodyDiv w:val="1"/>
      <w:marLeft w:val="0"/>
      <w:marRight w:val="0"/>
      <w:marTop w:val="0"/>
      <w:marBottom w:val="0"/>
      <w:divBdr>
        <w:top w:val="none" w:sz="0" w:space="0" w:color="auto"/>
        <w:left w:val="none" w:sz="0" w:space="0" w:color="auto"/>
        <w:bottom w:val="none" w:sz="0" w:space="0" w:color="auto"/>
        <w:right w:val="none" w:sz="0" w:space="0" w:color="auto"/>
      </w:divBdr>
    </w:div>
    <w:div w:id="1495611270">
      <w:bodyDiv w:val="1"/>
      <w:marLeft w:val="0"/>
      <w:marRight w:val="0"/>
      <w:marTop w:val="0"/>
      <w:marBottom w:val="0"/>
      <w:divBdr>
        <w:top w:val="none" w:sz="0" w:space="0" w:color="auto"/>
        <w:left w:val="none" w:sz="0" w:space="0" w:color="auto"/>
        <w:bottom w:val="none" w:sz="0" w:space="0" w:color="auto"/>
        <w:right w:val="none" w:sz="0" w:space="0" w:color="auto"/>
      </w:divBdr>
    </w:div>
    <w:div w:id="1547595494">
      <w:bodyDiv w:val="1"/>
      <w:marLeft w:val="0"/>
      <w:marRight w:val="0"/>
      <w:marTop w:val="0"/>
      <w:marBottom w:val="0"/>
      <w:divBdr>
        <w:top w:val="none" w:sz="0" w:space="0" w:color="auto"/>
        <w:left w:val="none" w:sz="0" w:space="0" w:color="auto"/>
        <w:bottom w:val="none" w:sz="0" w:space="0" w:color="auto"/>
        <w:right w:val="none" w:sz="0" w:space="0" w:color="auto"/>
      </w:divBdr>
    </w:div>
    <w:div w:id="1597324995">
      <w:bodyDiv w:val="1"/>
      <w:marLeft w:val="0"/>
      <w:marRight w:val="0"/>
      <w:marTop w:val="0"/>
      <w:marBottom w:val="0"/>
      <w:divBdr>
        <w:top w:val="none" w:sz="0" w:space="0" w:color="auto"/>
        <w:left w:val="none" w:sz="0" w:space="0" w:color="auto"/>
        <w:bottom w:val="none" w:sz="0" w:space="0" w:color="auto"/>
        <w:right w:val="none" w:sz="0" w:space="0" w:color="auto"/>
      </w:divBdr>
    </w:div>
    <w:div w:id="1597325863">
      <w:bodyDiv w:val="1"/>
      <w:marLeft w:val="0"/>
      <w:marRight w:val="0"/>
      <w:marTop w:val="0"/>
      <w:marBottom w:val="0"/>
      <w:divBdr>
        <w:top w:val="none" w:sz="0" w:space="0" w:color="auto"/>
        <w:left w:val="none" w:sz="0" w:space="0" w:color="auto"/>
        <w:bottom w:val="none" w:sz="0" w:space="0" w:color="auto"/>
        <w:right w:val="none" w:sz="0" w:space="0" w:color="auto"/>
      </w:divBdr>
    </w:div>
    <w:div w:id="1606771473">
      <w:bodyDiv w:val="1"/>
      <w:marLeft w:val="0"/>
      <w:marRight w:val="0"/>
      <w:marTop w:val="0"/>
      <w:marBottom w:val="0"/>
      <w:divBdr>
        <w:top w:val="none" w:sz="0" w:space="0" w:color="auto"/>
        <w:left w:val="none" w:sz="0" w:space="0" w:color="auto"/>
        <w:bottom w:val="none" w:sz="0" w:space="0" w:color="auto"/>
        <w:right w:val="none" w:sz="0" w:space="0" w:color="auto"/>
      </w:divBdr>
    </w:div>
    <w:div w:id="1623920198">
      <w:bodyDiv w:val="1"/>
      <w:marLeft w:val="0"/>
      <w:marRight w:val="0"/>
      <w:marTop w:val="0"/>
      <w:marBottom w:val="0"/>
      <w:divBdr>
        <w:top w:val="none" w:sz="0" w:space="0" w:color="auto"/>
        <w:left w:val="none" w:sz="0" w:space="0" w:color="auto"/>
        <w:bottom w:val="none" w:sz="0" w:space="0" w:color="auto"/>
        <w:right w:val="none" w:sz="0" w:space="0" w:color="auto"/>
      </w:divBdr>
    </w:div>
    <w:div w:id="1651668756">
      <w:bodyDiv w:val="1"/>
      <w:marLeft w:val="0"/>
      <w:marRight w:val="0"/>
      <w:marTop w:val="0"/>
      <w:marBottom w:val="0"/>
      <w:divBdr>
        <w:top w:val="none" w:sz="0" w:space="0" w:color="auto"/>
        <w:left w:val="none" w:sz="0" w:space="0" w:color="auto"/>
        <w:bottom w:val="none" w:sz="0" w:space="0" w:color="auto"/>
        <w:right w:val="none" w:sz="0" w:space="0" w:color="auto"/>
      </w:divBdr>
    </w:div>
    <w:div w:id="1659336776">
      <w:bodyDiv w:val="1"/>
      <w:marLeft w:val="0"/>
      <w:marRight w:val="0"/>
      <w:marTop w:val="0"/>
      <w:marBottom w:val="0"/>
      <w:divBdr>
        <w:top w:val="none" w:sz="0" w:space="0" w:color="auto"/>
        <w:left w:val="none" w:sz="0" w:space="0" w:color="auto"/>
        <w:bottom w:val="none" w:sz="0" w:space="0" w:color="auto"/>
        <w:right w:val="none" w:sz="0" w:space="0" w:color="auto"/>
      </w:divBdr>
    </w:div>
    <w:div w:id="1698848935">
      <w:bodyDiv w:val="1"/>
      <w:marLeft w:val="0"/>
      <w:marRight w:val="0"/>
      <w:marTop w:val="0"/>
      <w:marBottom w:val="0"/>
      <w:divBdr>
        <w:top w:val="none" w:sz="0" w:space="0" w:color="auto"/>
        <w:left w:val="none" w:sz="0" w:space="0" w:color="auto"/>
        <w:bottom w:val="none" w:sz="0" w:space="0" w:color="auto"/>
        <w:right w:val="none" w:sz="0" w:space="0" w:color="auto"/>
      </w:divBdr>
    </w:div>
    <w:div w:id="1699625017">
      <w:bodyDiv w:val="1"/>
      <w:marLeft w:val="0"/>
      <w:marRight w:val="0"/>
      <w:marTop w:val="0"/>
      <w:marBottom w:val="0"/>
      <w:divBdr>
        <w:top w:val="none" w:sz="0" w:space="0" w:color="auto"/>
        <w:left w:val="none" w:sz="0" w:space="0" w:color="auto"/>
        <w:bottom w:val="none" w:sz="0" w:space="0" w:color="auto"/>
        <w:right w:val="none" w:sz="0" w:space="0" w:color="auto"/>
      </w:divBdr>
    </w:div>
    <w:div w:id="1815832179">
      <w:bodyDiv w:val="1"/>
      <w:marLeft w:val="0"/>
      <w:marRight w:val="0"/>
      <w:marTop w:val="0"/>
      <w:marBottom w:val="0"/>
      <w:divBdr>
        <w:top w:val="none" w:sz="0" w:space="0" w:color="auto"/>
        <w:left w:val="none" w:sz="0" w:space="0" w:color="auto"/>
        <w:bottom w:val="none" w:sz="0" w:space="0" w:color="auto"/>
        <w:right w:val="none" w:sz="0" w:space="0" w:color="auto"/>
      </w:divBdr>
    </w:div>
    <w:div w:id="1822847365">
      <w:bodyDiv w:val="1"/>
      <w:marLeft w:val="0"/>
      <w:marRight w:val="0"/>
      <w:marTop w:val="0"/>
      <w:marBottom w:val="0"/>
      <w:divBdr>
        <w:top w:val="none" w:sz="0" w:space="0" w:color="auto"/>
        <w:left w:val="none" w:sz="0" w:space="0" w:color="auto"/>
        <w:bottom w:val="none" w:sz="0" w:space="0" w:color="auto"/>
        <w:right w:val="none" w:sz="0" w:space="0" w:color="auto"/>
      </w:divBdr>
    </w:div>
    <w:div w:id="1829441583">
      <w:bodyDiv w:val="1"/>
      <w:marLeft w:val="0"/>
      <w:marRight w:val="0"/>
      <w:marTop w:val="0"/>
      <w:marBottom w:val="0"/>
      <w:divBdr>
        <w:top w:val="none" w:sz="0" w:space="0" w:color="auto"/>
        <w:left w:val="none" w:sz="0" w:space="0" w:color="auto"/>
        <w:bottom w:val="none" w:sz="0" w:space="0" w:color="auto"/>
        <w:right w:val="none" w:sz="0" w:space="0" w:color="auto"/>
      </w:divBdr>
    </w:div>
    <w:div w:id="1848444739">
      <w:bodyDiv w:val="1"/>
      <w:marLeft w:val="0"/>
      <w:marRight w:val="0"/>
      <w:marTop w:val="0"/>
      <w:marBottom w:val="0"/>
      <w:divBdr>
        <w:top w:val="none" w:sz="0" w:space="0" w:color="auto"/>
        <w:left w:val="none" w:sz="0" w:space="0" w:color="auto"/>
        <w:bottom w:val="none" w:sz="0" w:space="0" w:color="auto"/>
        <w:right w:val="none" w:sz="0" w:space="0" w:color="auto"/>
      </w:divBdr>
    </w:div>
    <w:div w:id="1851606347">
      <w:bodyDiv w:val="1"/>
      <w:marLeft w:val="0"/>
      <w:marRight w:val="0"/>
      <w:marTop w:val="0"/>
      <w:marBottom w:val="0"/>
      <w:divBdr>
        <w:top w:val="none" w:sz="0" w:space="0" w:color="auto"/>
        <w:left w:val="none" w:sz="0" w:space="0" w:color="auto"/>
        <w:bottom w:val="none" w:sz="0" w:space="0" w:color="auto"/>
        <w:right w:val="none" w:sz="0" w:space="0" w:color="auto"/>
      </w:divBdr>
    </w:div>
    <w:div w:id="1861968646">
      <w:bodyDiv w:val="1"/>
      <w:marLeft w:val="0"/>
      <w:marRight w:val="0"/>
      <w:marTop w:val="0"/>
      <w:marBottom w:val="0"/>
      <w:divBdr>
        <w:top w:val="none" w:sz="0" w:space="0" w:color="auto"/>
        <w:left w:val="none" w:sz="0" w:space="0" w:color="auto"/>
        <w:bottom w:val="none" w:sz="0" w:space="0" w:color="auto"/>
        <w:right w:val="none" w:sz="0" w:space="0" w:color="auto"/>
      </w:divBdr>
    </w:div>
    <w:div w:id="1867474661">
      <w:bodyDiv w:val="1"/>
      <w:marLeft w:val="0"/>
      <w:marRight w:val="0"/>
      <w:marTop w:val="0"/>
      <w:marBottom w:val="0"/>
      <w:divBdr>
        <w:top w:val="none" w:sz="0" w:space="0" w:color="auto"/>
        <w:left w:val="none" w:sz="0" w:space="0" w:color="auto"/>
        <w:bottom w:val="none" w:sz="0" w:space="0" w:color="auto"/>
        <w:right w:val="none" w:sz="0" w:space="0" w:color="auto"/>
      </w:divBdr>
    </w:div>
    <w:div w:id="1891719991">
      <w:bodyDiv w:val="1"/>
      <w:marLeft w:val="0"/>
      <w:marRight w:val="0"/>
      <w:marTop w:val="0"/>
      <w:marBottom w:val="0"/>
      <w:divBdr>
        <w:top w:val="none" w:sz="0" w:space="0" w:color="auto"/>
        <w:left w:val="none" w:sz="0" w:space="0" w:color="auto"/>
        <w:bottom w:val="none" w:sz="0" w:space="0" w:color="auto"/>
        <w:right w:val="none" w:sz="0" w:space="0" w:color="auto"/>
      </w:divBdr>
    </w:div>
    <w:div w:id="1902868777">
      <w:bodyDiv w:val="1"/>
      <w:marLeft w:val="0"/>
      <w:marRight w:val="0"/>
      <w:marTop w:val="0"/>
      <w:marBottom w:val="0"/>
      <w:divBdr>
        <w:top w:val="none" w:sz="0" w:space="0" w:color="auto"/>
        <w:left w:val="none" w:sz="0" w:space="0" w:color="auto"/>
        <w:bottom w:val="none" w:sz="0" w:space="0" w:color="auto"/>
        <w:right w:val="none" w:sz="0" w:space="0" w:color="auto"/>
      </w:divBdr>
    </w:div>
    <w:div w:id="1912545263">
      <w:bodyDiv w:val="1"/>
      <w:marLeft w:val="0"/>
      <w:marRight w:val="0"/>
      <w:marTop w:val="0"/>
      <w:marBottom w:val="0"/>
      <w:divBdr>
        <w:top w:val="none" w:sz="0" w:space="0" w:color="auto"/>
        <w:left w:val="none" w:sz="0" w:space="0" w:color="auto"/>
        <w:bottom w:val="none" w:sz="0" w:space="0" w:color="auto"/>
        <w:right w:val="none" w:sz="0" w:space="0" w:color="auto"/>
      </w:divBdr>
    </w:div>
    <w:div w:id="1921210140">
      <w:bodyDiv w:val="1"/>
      <w:marLeft w:val="0"/>
      <w:marRight w:val="0"/>
      <w:marTop w:val="0"/>
      <w:marBottom w:val="0"/>
      <w:divBdr>
        <w:top w:val="none" w:sz="0" w:space="0" w:color="auto"/>
        <w:left w:val="none" w:sz="0" w:space="0" w:color="auto"/>
        <w:bottom w:val="none" w:sz="0" w:space="0" w:color="auto"/>
        <w:right w:val="none" w:sz="0" w:space="0" w:color="auto"/>
      </w:divBdr>
    </w:div>
    <w:div w:id="1932660675">
      <w:bodyDiv w:val="1"/>
      <w:marLeft w:val="0"/>
      <w:marRight w:val="0"/>
      <w:marTop w:val="0"/>
      <w:marBottom w:val="0"/>
      <w:divBdr>
        <w:top w:val="none" w:sz="0" w:space="0" w:color="auto"/>
        <w:left w:val="none" w:sz="0" w:space="0" w:color="auto"/>
        <w:bottom w:val="none" w:sz="0" w:space="0" w:color="auto"/>
        <w:right w:val="none" w:sz="0" w:space="0" w:color="auto"/>
      </w:divBdr>
    </w:div>
    <w:div w:id="1933313269">
      <w:bodyDiv w:val="1"/>
      <w:marLeft w:val="0"/>
      <w:marRight w:val="0"/>
      <w:marTop w:val="0"/>
      <w:marBottom w:val="0"/>
      <w:divBdr>
        <w:top w:val="none" w:sz="0" w:space="0" w:color="auto"/>
        <w:left w:val="none" w:sz="0" w:space="0" w:color="auto"/>
        <w:bottom w:val="none" w:sz="0" w:space="0" w:color="auto"/>
        <w:right w:val="none" w:sz="0" w:space="0" w:color="auto"/>
      </w:divBdr>
    </w:div>
    <w:div w:id="1951278562">
      <w:bodyDiv w:val="1"/>
      <w:marLeft w:val="0"/>
      <w:marRight w:val="0"/>
      <w:marTop w:val="0"/>
      <w:marBottom w:val="0"/>
      <w:divBdr>
        <w:top w:val="none" w:sz="0" w:space="0" w:color="auto"/>
        <w:left w:val="none" w:sz="0" w:space="0" w:color="auto"/>
        <w:bottom w:val="none" w:sz="0" w:space="0" w:color="auto"/>
        <w:right w:val="none" w:sz="0" w:space="0" w:color="auto"/>
      </w:divBdr>
    </w:div>
    <w:div w:id="1952122428">
      <w:bodyDiv w:val="1"/>
      <w:marLeft w:val="0"/>
      <w:marRight w:val="0"/>
      <w:marTop w:val="0"/>
      <w:marBottom w:val="0"/>
      <w:divBdr>
        <w:top w:val="none" w:sz="0" w:space="0" w:color="auto"/>
        <w:left w:val="none" w:sz="0" w:space="0" w:color="auto"/>
        <w:bottom w:val="none" w:sz="0" w:space="0" w:color="auto"/>
        <w:right w:val="none" w:sz="0" w:space="0" w:color="auto"/>
      </w:divBdr>
    </w:div>
    <w:div w:id="2038659161">
      <w:bodyDiv w:val="1"/>
      <w:marLeft w:val="0"/>
      <w:marRight w:val="0"/>
      <w:marTop w:val="0"/>
      <w:marBottom w:val="0"/>
      <w:divBdr>
        <w:top w:val="none" w:sz="0" w:space="0" w:color="auto"/>
        <w:left w:val="none" w:sz="0" w:space="0" w:color="auto"/>
        <w:bottom w:val="none" w:sz="0" w:space="0" w:color="auto"/>
        <w:right w:val="none" w:sz="0" w:space="0" w:color="auto"/>
      </w:divBdr>
    </w:div>
    <w:div w:id="2066685406">
      <w:bodyDiv w:val="1"/>
      <w:marLeft w:val="0"/>
      <w:marRight w:val="0"/>
      <w:marTop w:val="0"/>
      <w:marBottom w:val="0"/>
      <w:divBdr>
        <w:top w:val="none" w:sz="0" w:space="0" w:color="auto"/>
        <w:left w:val="none" w:sz="0" w:space="0" w:color="auto"/>
        <w:bottom w:val="none" w:sz="0" w:space="0" w:color="auto"/>
        <w:right w:val="none" w:sz="0" w:space="0" w:color="auto"/>
      </w:divBdr>
    </w:div>
    <w:div w:id="2143958460">
      <w:bodyDiv w:val="1"/>
      <w:marLeft w:val="0"/>
      <w:marRight w:val="0"/>
      <w:marTop w:val="0"/>
      <w:marBottom w:val="0"/>
      <w:divBdr>
        <w:top w:val="none" w:sz="0" w:space="0" w:color="auto"/>
        <w:left w:val="none" w:sz="0" w:space="0" w:color="auto"/>
        <w:bottom w:val="none" w:sz="0" w:space="0" w:color="auto"/>
        <w:right w:val="none" w:sz="0" w:space="0" w:color="auto"/>
      </w:divBdr>
    </w:div>
    <w:div w:id="21446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parametrica.te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F5B0-2C91-4541-8872-8924D929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12450</Words>
  <Characters>70965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 Иванов</cp:lastModifiedBy>
  <cp:revision>9</cp:revision>
  <cp:lastPrinted>2022-08-04T06:18:00Z</cp:lastPrinted>
  <dcterms:created xsi:type="dcterms:W3CDTF">2022-08-03T13:18:00Z</dcterms:created>
  <dcterms:modified xsi:type="dcterms:W3CDTF">2022-08-04T07:38:00Z</dcterms:modified>
</cp:coreProperties>
</file>